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BAB3" w14:textId="77777777" w:rsidR="00452E5A" w:rsidRDefault="00452E5A" w:rsidP="00452E5A">
      <w:pPr>
        <w:ind w:left="7513" w:firstLine="992"/>
        <w:jc w:val="both"/>
        <w:rPr>
          <w:rFonts w:ascii="Arial" w:eastAsiaTheme="minorHAnsi" w:hAnsi="Arial" w:cs="Arial"/>
          <w:lang w:val="it-IT"/>
        </w:rPr>
      </w:pPr>
      <w:bookmarkStart w:id="0" w:name="_GoBack"/>
      <w:bookmarkEnd w:id="0"/>
      <w:r>
        <w:rPr>
          <w:rFonts w:ascii="Arial" w:hAnsi="Arial" w:cs="Arial"/>
        </w:rPr>
        <w:t>Allegato 1</w:t>
      </w:r>
    </w:p>
    <w:p w14:paraId="18E62FFF" w14:textId="77777777" w:rsidR="00452E5A" w:rsidRDefault="00452E5A" w:rsidP="00452E5A">
      <w:pPr>
        <w:jc w:val="center"/>
        <w:rPr>
          <w:rFonts w:ascii="Arial" w:hAnsi="Arial" w:cs="Arial"/>
          <w:b/>
        </w:rPr>
      </w:pPr>
    </w:p>
    <w:p w14:paraId="51CC05FE" w14:textId="77777777" w:rsidR="00452E5A" w:rsidRDefault="00452E5A" w:rsidP="00452E5A">
      <w:pPr>
        <w:jc w:val="center"/>
        <w:rPr>
          <w:rFonts w:ascii="Arial" w:hAnsi="Arial" w:cs="Arial"/>
          <w:b/>
        </w:rPr>
      </w:pPr>
      <w:r>
        <w:rPr>
          <w:rFonts w:ascii="Arial" w:hAnsi="Arial" w:cs="Arial"/>
          <w:b/>
        </w:rPr>
        <w:t>ACCORDO DI RISERVATEZZA</w:t>
      </w:r>
    </w:p>
    <w:p w14:paraId="1B0EB3E2" w14:textId="77777777" w:rsidR="00452E5A" w:rsidRDefault="00452E5A" w:rsidP="00452E5A">
      <w:pPr>
        <w:jc w:val="center"/>
        <w:rPr>
          <w:rFonts w:ascii="Arial" w:hAnsi="Arial" w:cs="Arial"/>
          <w:b/>
        </w:rPr>
      </w:pPr>
      <w:r>
        <w:rPr>
          <w:rFonts w:ascii="Arial" w:hAnsi="Arial" w:cs="Arial"/>
          <w:b/>
        </w:rPr>
        <w:t>TRA</w:t>
      </w:r>
    </w:p>
    <w:p w14:paraId="0EA36522" w14:textId="1DDE8C51" w:rsidR="00452E5A" w:rsidRDefault="00452E5A" w:rsidP="00452E5A">
      <w:pPr>
        <w:jc w:val="both"/>
        <w:rPr>
          <w:rFonts w:ascii="Arial" w:hAnsi="Arial" w:cs="Arial"/>
        </w:rPr>
      </w:pPr>
      <w:r>
        <w:rPr>
          <w:rFonts w:ascii="Arial" w:hAnsi="Arial" w:cs="Arial"/>
        </w:rPr>
        <w:t>L’Università degli Studi di Udine (di seguito “Università” e “Ateneo”), codice fiscale 80014550307, Partita IVA 01071600306, rappresentata dal Magnifico Rettore, prof. Roberto Pinton, in qualità di rappresentante legale, domiciliato per la sua funzione presso la sede legale in via Palladio 8, 33100 Udine,</w:t>
      </w:r>
    </w:p>
    <w:p w14:paraId="2D6B848C" w14:textId="7F0CFDD5" w:rsidR="00452E5A" w:rsidRDefault="00452E5A" w:rsidP="00452E5A">
      <w:pPr>
        <w:jc w:val="center"/>
        <w:rPr>
          <w:rFonts w:ascii="Arial" w:hAnsi="Arial" w:cs="Arial"/>
          <w:b/>
        </w:rPr>
      </w:pPr>
      <w:r>
        <w:rPr>
          <w:rFonts w:ascii="Arial" w:hAnsi="Arial" w:cs="Arial"/>
          <w:b/>
        </w:rPr>
        <w:t>E</w:t>
      </w:r>
    </w:p>
    <w:p w14:paraId="3072C54C" w14:textId="77777777" w:rsidR="00452E5A" w:rsidRDefault="00452E5A" w:rsidP="00452E5A">
      <w:pPr>
        <w:jc w:val="center"/>
        <w:rPr>
          <w:rFonts w:ascii="Arial" w:hAnsi="Arial" w:cs="Arial"/>
          <w:b/>
        </w:rPr>
      </w:pPr>
    </w:p>
    <w:p w14:paraId="10C8B55F" w14:textId="77777777" w:rsidR="00452E5A" w:rsidRDefault="00452E5A" w:rsidP="00452E5A">
      <w:pPr>
        <w:spacing w:line="480" w:lineRule="auto"/>
        <w:jc w:val="both"/>
        <w:rPr>
          <w:rFonts w:ascii="Arial" w:hAnsi="Arial" w:cs="Arial"/>
        </w:rPr>
      </w:pPr>
      <w:r>
        <w:rPr>
          <w:rFonts w:ascii="Arial" w:hAnsi="Arial" w:cs="Arial"/>
        </w:rPr>
        <w:t xml:space="preserve">_____________________________________________________________(nome e cognome anagrafico), comune di nascita _________________________________________, data di nascita ____/_____/______, documento di identità______________________________________, c.f. ___________________________________________, </w:t>
      </w:r>
    </w:p>
    <w:p w14:paraId="7EE2AE10" w14:textId="77777777" w:rsidR="00452E5A" w:rsidRDefault="00452E5A" w:rsidP="00452E5A">
      <w:pPr>
        <w:pStyle w:val="Paragrafoelenco"/>
        <w:numPr>
          <w:ilvl w:val="0"/>
          <w:numId w:val="35"/>
        </w:numPr>
        <w:spacing w:after="160" w:line="480" w:lineRule="auto"/>
        <w:ind w:left="426" w:hanging="426"/>
        <w:rPr>
          <w:rFonts w:ascii="Arial" w:hAnsi="Arial" w:cs="Arial"/>
        </w:rPr>
      </w:pPr>
      <w:r w:rsidRPr="00317E70">
        <w:rPr>
          <w:rFonts w:ascii="Arial" w:hAnsi="Arial" w:cs="Arial"/>
        </w:rPr>
        <w:t>in servizio presso</w:t>
      </w:r>
      <w:r>
        <w:rPr>
          <w:rFonts w:ascii="Arial" w:hAnsi="Arial" w:cs="Arial"/>
        </w:rPr>
        <w:t xml:space="preserve"> ___________________________________________________________, con qualifica _______________________________________________________________</w:t>
      </w:r>
    </w:p>
    <w:p w14:paraId="593C90A0" w14:textId="77777777" w:rsidR="00452E5A" w:rsidRDefault="00452E5A" w:rsidP="00452E5A">
      <w:pPr>
        <w:pStyle w:val="Paragrafoelenco"/>
        <w:numPr>
          <w:ilvl w:val="0"/>
          <w:numId w:val="35"/>
        </w:numPr>
        <w:spacing w:after="160" w:line="480" w:lineRule="auto"/>
        <w:ind w:left="426" w:hanging="426"/>
        <w:rPr>
          <w:rFonts w:ascii="Arial" w:hAnsi="Arial" w:cs="Arial"/>
        </w:rPr>
      </w:pPr>
      <w:r>
        <w:rPr>
          <w:rFonts w:ascii="Arial" w:hAnsi="Arial" w:cs="Arial"/>
        </w:rPr>
        <w:t>docente a contratto presso  ___________________________________________________</w:t>
      </w:r>
    </w:p>
    <w:p w14:paraId="03852ADD" w14:textId="77777777" w:rsidR="00452E5A" w:rsidRDefault="00452E5A" w:rsidP="00452E5A">
      <w:pPr>
        <w:pStyle w:val="Paragrafoelenco"/>
        <w:numPr>
          <w:ilvl w:val="0"/>
          <w:numId w:val="35"/>
        </w:numPr>
        <w:spacing w:line="480" w:lineRule="auto"/>
        <w:ind w:left="426" w:hanging="426"/>
        <w:rPr>
          <w:rFonts w:ascii="Arial" w:hAnsi="Arial" w:cs="Arial"/>
        </w:rPr>
      </w:pPr>
      <w:r>
        <w:rPr>
          <w:rFonts w:ascii="Arial" w:hAnsi="Arial" w:cs="Arial"/>
        </w:rPr>
        <w:t>studente presso il __________________________, nel corso di _______________________, in ___________________________________________, matricola nr. __________________</w:t>
      </w:r>
    </w:p>
    <w:p w14:paraId="26CA0082" w14:textId="77777777" w:rsidR="00452E5A" w:rsidRDefault="00452E5A" w:rsidP="00452E5A">
      <w:pPr>
        <w:spacing w:line="480" w:lineRule="auto"/>
        <w:jc w:val="both"/>
        <w:rPr>
          <w:rFonts w:ascii="Arial" w:hAnsi="Arial" w:cs="Arial"/>
        </w:rPr>
      </w:pPr>
      <w:r>
        <w:rPr>
          <w:rFonts w:ascii="Arial" w:hAnsi="Arial" w:cs="Arial"/>
        </w:rPr>
        <w:t>di seguito “persona richiedente”, che dichiara, per i soli effetti del presente accordo, di appartenere a una delle categorie di interessati di cui al punto 2.1 delle “</w:t>
      </w:r>
      <w:r>
        <w:rPr>
          <w:rFonts w:ascii="Arial" w:hAnsi="Arial" w:cs="Arial"/>
          <w:color w:val="000000" w:themeColor="text1"/>
        </w:rPr>
        <w:t>LINEE GUIDA PER L’ATTIVAZIONE E LA GESTIONE DELLA «IDENTITÀ ALIAS» E DELLA «CARRIERA ALIAS» ALL’INTERNO DELLA COMUNITA’ UNIVERSITARIA DELL’ATENEO DI UDINE”</w:t>
      </w:r>
      <w:r>
        <w:rPr>
          <w:rFonts w:ascii="Arial" w:hAnsi="Arial" w:cs="Arial"/>
          <w:b/>
          <w:color w:val="000000" w:themeColor="text1"/>
        </w:rPr>
        <w:t xml:space="preserve"> </w:t>
      </w:r>
      <w:r>
        <w:rPr>
          <w:rFonts w:ascii="Arial" w:hAnsi="Arial" w:cs="Arial"/>
        </w:rPr>
        <w:t xml:space="preserve">(nel seguito “Linee Guida”) e di aver individuato come nominativo </w:t>
      </w:r>
      <w:r>
        <w:rPr>
          <w:rFonts w:ascii="Arial" w:hAnsi="Arial" w:cs="Arial"/>
          <w:i/>
        </w:rPr>
        <w:t>alias</w:t>
      </w:r>
      <w:r>
        <w:rPr>
          <w:rFonts w:ascii="Arial" w:hAnsi="Arial" w:cs="Arial"/>
        </w:rPr>
        <w:t xml:space="preserve"> il seguente: ______________________________________</w:t>
      </w:r>
    </w:p>
    <w:p w14:paraId="2E8232C0" w14:textId="77777777" w:rsidR="00452E5A" w:rsidRDefault="00452E5A" w:rsidP="00452E5A">
      <w:pPr>
        <w:pStyle w:val="Paragrafoelenco"/>
        <w:numPr>
          <w:ilvl w:val="0"/>
          <w:numId w:val="36"/>
        </w:numPr>
        <w:spacing w:line="256" w:lineRule="auto"/>
        <w:ind w:left="426" w:hanging="426"/>
        <w:jc w:val="both"/>
        <w:rPr>
          <w:rFonts w:ascii="Arial" w:hAnsi="Arial" w:cs="Arial"/>
        </w:rPr>
      </w:pPr>
      <w:r>
        <w:rPr>
          <w:rFonts w:ascii="Arial" w:hAnsi="Arial" w:cs="Arial"/>
        </w:rPr>
        <w:t>considerate le “Linee Guida”;</w:t>
      </w:r>
    </w:p>
    <w:p w14:paraId="53E1BA14" w14:textId="77777777" w:rsidR="00452E5A" w:rsidRDefault="00452E5A" w:rsidP="00452E5A">
      <w:pPr>
        <w:pStyle w:val="Paragrafoelenco"/>
        <w:numPr>
          <w:ilvl w:val="0"/>
          <w:numId w:val="36"/>
        </w:numPr>
        <w:spacing w:line="256" w:lineRule="auto"/>
        <w:ind w:left="426" w:hanging="426"/>
        <w:jc w:val="both"/>
        <w:rPr>
          <w:rFonts w:ascii="Arial" w:hAnsi="Arial" w:cs="Arial"/>
        </w:rPr>
      </w:pPr>
      <w:r>
        <w:rPr>
          <w:rFonts w:ascii="Arial" w:hAnsi="Arial" w:cs="Arial"/>
        </w:rPr>
        <w:t>preso atto che attivare l’«identità alias» significa utilizzare, all’interno dell’Ateneo, un nome diverso da quello anagrafico;</w:t>
      </w:r>
    </w:p>
    <w:p w14:paraId="15AC724D" w14:textId="77777777" w:rsidR="00452E5A" w:rsidRDefault="00452E5A" w:rsidP="00452E5A">
      <w:pPr>
        <w:pStyle w:val="Paragrafoelenco"/>
        <w:numPr>
          <w:ilvl w:val="0"/>
          <w:numId w:val="36"/>
        </w:numPr>
        <w:spacing w:line="256" w:lineRule="auto"/>
        <w:ind w:left="426" w:hanging="426"/>
        <w:jc w:val="both"/>
        <w:rPr>
          <w:rFonts w:ascii="Arial" w:hAnsi="Arial" w:cs="Arial"/>
        </w:rPr>
      </w:pPr>
      <w:r>
        <w:rPr>
          <w:rFonts w:ascii="Arial" w:hAnsi="Arial" w:cs="Arial"/>
        </w:rPr>
        <w:t>preso atto che attivare la «carriera alias</w:t>
      </w:r>
      <w:r>
        <w:rPr>
          <w:rFonts w:ascii="Arial" w:hAnsi="Arial" w:cs="Arial"/>
          <w:i/>
        </w:rPr>
        <w:t>»</w:t>
      </w:r>
      <w:r>
        <w:rPr>
          <w:rFonts w:ascii="Arial" w:hAnsi="Arial" w:cs="Arial"/>
        </w:rPr>
        <w:t xml:space="preserve"> consiste nella duplicazione della carriera universitaria o lavorativa della persona richiedente, aggiungendosi al profilo associato al nome anagrafico del richiedente un profilo ulteriore, associato all’«identità alias», provvisorio e non consolidabile nelle banche dati dell’Ateneo;</w:t>
      </w:r>
    </w:p>
    <w:p w14:paraId="13A9B011" w14:textId="77777777" w:rsidR="00452E5A" w:rsidRDefault="00452E5A" w:rsidP="00452E5A">
      <w:pPr>
        <w:pStyle w:val="Paragrafoelenco"/>
        <w:numPr>
          <w:ilvl w:val="0"/>
          <w:numId w:val="36"/>
        </w:numPr>
        <w:spacing w:line="256" w:lineRule="auto"/>
        <w:ind w:left="426" w:hanging="426"/>
        <w:jc w:val="both"/>
        <w:rPr>
          <w:rFonts w:ascii="Arial" w:hAnsi="Arial" w:cs="Arial"/>
        </w:rPr>
      </w:pPr>
      <w:r>
        <w:rPr>
          <w:rFonts w:ascii="Arial" w:hAnsi="Arial" w:cs="Arial"/>
        </w:rPr>
        <w:t>considerata la domanda della persona richiedente di utilizzare, all’interno dell’Ateneo, un nome diverso da quello anagrafico mediante attivazione di una «identità alias» con connessa attivazione della «carriera alias»;</w:t>
      </w:r>
    </w:p>
    <w:p w14:paraId="6FD44993" w14:textId="77777777" w:rsidR="00452E5A" w:rsidRDefault="00452E5A" w:rsidP="00452E5A">
      <w:pPr>
        <w:pStyle w:val="Paragrafoelenco"/>
        <w:numPr>
          <w:ilvl w:val="0"/>
          <w:numId w:val="36"/>
        </w:numPr>
        <w:spacing w:line="256" w:lineRule="auto"/>
        <w:ind w:left="426" w:hanging="426"/>
        <w:jc w:val="both"/>
        <w:rPr>
          <w:rFonts w:ascii="Arial" w:hAnsi="Arial" w:cs="Arial"/>
        </w:rPr>
      </w:pPr>
      <w:r>
        <w:rPr>
          <w:rFonts w:ascii="Arial" w:hAnsi="Arial" w:cs="Arial"/>
        </w:rPr>
        <w:t>preso atto della dichiarazione della persona richiedente di appartenenza alla categoria di interessati di cui al punto 2.1 delle “Linee Guida”,</w:t>
      </w:r>
    </w:p>
    <w:p w14:paraId="3E177E98" w14:textId="77777777" w:rsidR="00452E5A" w:rsidRDefault="00452E5A" w:rsidP="00452E5A">
      <w:pPr>
        <w:pStyle w:val="Paragrafoelenco"/>
        <w:ind w:left="426"/>
        <w:jc w:val="both"/>
        <w:rPr>
          <w:rFonts w:ascii="Arial" w:hAnsi="Arial" w:cs="Arial"/>
        </w:rPr>
      </w:pPr>
    </w:p>
    <w:p w14:paraId="2660602B" w14:textId="77777777" w:rsidR="00452E5A" w:rsidRDefault="00452E5A" w:rsidP="00452E5A">
      <w:pPr>
        <w:pStyle w:val="Paragrafoelenco"/>
        <w:ind w:left="426"/>
        <w:jc w:val="both"/>
        <w:rPr>
          <w:rFonts w:ascii="Arial" w:hAnsi="Arial" w:cs="Arial"/>
        </w:rPr>
      </w:pPr>
    </w:p>
    <w:p w14:paraId="5A560805" w14:textId="77777777" w:rsidR="00452E5A" w:rsidRDefault="00452E5A" w:rsidP="00452E5A">
      <w:pPr>
        <w:jc w:val="center"/>
        <w:rPr>
          <w:rFonts w:ascii="Arial" w:hAnsi="Arial" w:cs="Arial"/>
          <w:b/>
        </w:rPr>
      </w:pPr>
      <w:r>
        <w:rPr>
          <w:rFonts w:ascii="Arial" w:hAnsi="Arial" w:cs="Arial"/>
          <w:b/>
        </w:rPr>
        <w:t>SI CONCORDA QUANTO SEGUE</w:t>
      </w:r>
    </w:p>
    <w:p w14:paraId="317E7CB6" w14:textId="77777777" w:rsidR="00452E5A" w:rsidRDefault="00452E5A" w:rsidP="00452E5A">
      <w:pPr>
        <w:jc w:val="center"/>
        <w:rPr>
          <w:rFonts w:ascii="Arial" w:hAnsi="Arial" w:cs="Arial"/>
          <w:b/>
        </w:rPr>
      </w:pPr>
    </w:p>
    <w:p w14:paraId="5C83243D" w14:textId="77777777" w:rsidR="00452E5A" w:rsidRDefault="00452E5A" w:rsidP="00452E5A">
      <w:pPr>
        <w:jc w:val="both"/>
        <w:rPr>
          <w:rFonts w:ascii="Arial" w:hAnsi="Arial" w:cs="Arial"/>
        </w:rPr>
      </w:pPr>
      <w:r>
        <w:rPr>
          <w:rFonts w:ascii="Arial" w:hAnsi="Arial" w:cs="Arial"/>
        </w:rPr>
        <w:t xml:space="preserve">l’Università di Udine si impegna ad attivare per la persona richiedente una «identità alias» e una «carriera </w:t>
      </w:r>
      <w:r>
        <w:rPr>
          <w:rFonts w:ascii="Arial" w:hAnsi="Arial" w:cs="Arial"/>
          <w:iCs/>
        </w:rPr>
        <w:t>alias</w:t>
      </w:r>
      <w:r>
        <w:rPr>
          <w:rFonts w:ascii="Arial" w:hAnsi="Arial" w:cs="Arial"/>
          <w:i/>
        </w:rPr>
        <w:t>»</w:t>
      </w:r>
      <w:r>
        <w:rPr>
          <w:rFonts w:ascii="Arial" w:hAnsi="Arial" w:cs="Arial"/>
        </w:rPr>
        <w:t xml:space="preserve"> associati inscindibilmente alla carriera universitaria o lavorativa, gestita assieme ad essa e attiva per tutta la durata di quest’ultima, fatte salve le richieste di disattivazione avanzate dalla persona interessata o le ipotesi di violazione previste dalle “Linee Guida” e dal presente Accordo. La «identità alias» e la «carriera alias</w:t>
      </w:r>
      <w:r>
        <w:rPr>
          <w:rFonts w:ascii="Arial" w:hAnsi="Arial" w:cs="Arial"/>
          <w:i/>
        </w:rPr>
        <w:t xml:space="preserve">» </w:t>
      </w:r>
      <w:r>
        <w:rPr>
          <w:rFonts w:ascii="Arial" w:hAnsi="Arial" w:cs="Arial"/>
        </w:rPr>
        <w:t>sono disattivate nei seguenti casi: a) in caso di richiesta espressa della persona titolare delle stesse; b) in caso di violazione del punto 6 delle “Linee Guida”; c) in caso di passaggio in giudicato della sentenza di rettificazione di attribuzione di sesso di cui alla legge 14 aprile 1982 n. 164;</w:t>
      </w:r>
    </w:p>
    <w:p w14:paraId="2E1214FF" w14:textId="77777777" w:rsidR="00452E5A" w:rsidRDefault="00452E5A" w:rsidP="00452E5A">
      <w:pPr>
        <w:pStyle w:val="Paragrafoelenco"/>
        <w:jc w:val="both"/>
        <w:rPr>
          <w:rFonts w:ascii="Arial" w:hAnsi="Arial" w:cs="Arial"/>
        </w:rPr>
      </w:pPr>
    </w:p>
    <w:p w14:paraId="06BC5681" w14:textId="77777777" w:rsidR="00452E5A" w:rsidRDefault="00452E5A" w:rsidP="00452E5A">
      <w:pPr>
        <w:jc w:val="both"/>
        <w:rPr>
          <w:rFonts w:ascii="Arial" w:hAnsi="Arial" w:cs="Arial"/>
        </w:rPr>
      </w:pPr>
      <w:r>
        <w:rPr>
          <w:rFonts w:ascii="Arial" w:hAnsi="Arial" w:cs="Arial"/>
        </w:rPr>
        <w:t>l’Università di Udine si impegna, con l’attivazione della «identità alias» e della «carriera alias</w:t>
      </w:r>
      <w:r>
        <w:rPr>
          <w:rFonts w:ascii="Arial" w:hAnsi="Arial" w:cs="Arial"/>
          <w:i/>
        </w:rPr>
        <w:t>»</w:t>
      </w:r>
      <w:r>
        <w:rPr>
          <w:rFonts w:ascii="Arial" w:hAnsi="Arial" w:cs="Arial"/>
        </w:rPr>
        <w:t xml:space="preserve"> a rilasciare alla persona richiedente un nuovo </w:t>
      </w:r>
      <w:r>
        <w:rPr>
          <w:rFonts w:ascii="Arial" w:hAnsi="Arial" w:cs="Arial"/>
          <w:i/>
        </w:rPr>
        <w:t>account</w:t>
      </w:r>
      <w:r>
        <w:rPr>
          <w:rFonts w:ascii="Arial" w:hAnsi="Arial" w:cs="Arial"/>
        </w:rPr>
        <w:t xml:space="preserve"> di posta elettronica e, per gli studenti, nuovi documenti di riconoscimento universitario riportanti i dati dell’identità elettiva. Per una maggiore tutela della riservatezza della persona interessata, il documento di riconoscimento universitario relativo alla «carriera alias» non contiene alcuna indicazione idonea a rendere palese la diversa identità anagrafica. Per i testimoni e collaboratori di giustizia l’identità alternativa è stabilita in accordo con l’autorità di pubblica sicurezza;</w:t>
      </w:r>
    </w:p>
    <w:p w14:paraId="024F3A81" w14:textId="77777777" w:rsidR="00452E5A" w:rsidRDefault="00452E5A" w:rsidP="00452E5A">
      <w:pPr>
        <w:jc w:val="both"/>
        <w:rPr>
          <w:rFonts w:ascii="Arial" w:hAnsi="Arial" w:cs="Arial"/>
        </w:rPr>
      </w:pPr>
    </w:p>
    <w:p w14:paraId="34841DB6" w14:textId="77777777" w:rsidR="00452E5A" w:rsidRDefault="00452E5A" w:rsidP="00452E5A">
      <w:pPr>
        <w:jc w:val="both"/>
        <w:rPr>
          <w:rFonts w:ascii="Arial" w:hAnsi="Arial" w:cs="Arial"/>
        </w:rPr>
      </w:pPr>
      <w:r>
        <w:rPr>
          <w:rFonts w:ascii="Arial" w:hAnsi="Arial" w:cs="Arial"/>
        </w:rPr>
        <w:t xml:space="preserve">l’Università individua, per ciascuna categoria di appartenenti alla comunità universitaria (studenti, docenti e personale tecnico-amministrativo) un referente di Ateneo avente il compito di informare e supportare le persone nell’attivazione e nella gestione della «identità alias» e della connessa «carriera </w:t>
      </w:r>
      <w:r>
        <w:rPr>
          <w:rFonts w:ascii="Arial" w:hAnsi="Arial" w:cs="Arial"/>
          <w:iCs/>
        </w:rPr>
        <w:t>alias</w:t>
      </w:r>
      <w:r>
        <w:rPr>
          <w:rFonts w:ascii="Arial" w:hAnsi="Arial" w:cs="Arial"/>
        </w:rPr>
        <w:t>»;</w:t>
      </w:r>
    </w:p>
    <w:p w14:paraId="4B74A776" w14:textId="77777777" w:rsidR="00452E5A" w:rsidRDefault="00452E5A" w:rsidP="00452E5A">
      <w:pPr>
        <w:jc w:val="both"/>
        <w:rPr>
          <w:rFonts w:ascii="Arial" w:hAnsi="Arial" w:cs="Arial"/>
        </w:rPr>
      </w:pPr>
    </w:p>
    <w:p w14:paraId="55492A44" w14:textId="77777777" w:rsidR="00452E5A" w:rsidRDefault="00452E5A" w:rsidP="00452E5A">
      <w:pPr>
        <w:jc w:val="both"/>
        <w:rPr>
          <w:rFonts w:ascii="Arial" w:hAnsi="Arial" w:cs="Arial"/>
        </w:rPr>
      </w:pPr>
      <w:r>
        <w:rPr>
          <w:rFonts w:ascii="Arial" w:hAnsi="Arial" w:cs="Arial"/>
        </w:rPr>
        <w:t>la persona interessata è consapevole che può rilasciare dichiarazioni sostitutive di certificazione o di atto notorio, relativamente a stati e qualità personali legate alla carriera universitaria, ai sensi del DPR n. 445/2000, esclusivamente utilizzando i propri dati anagrafici;</w:t>
      </w:r>
    </w:p>
    <w:p w14:paraId="72E748B8" w14:textId="77777777" w:rsidR="00452E5A" w:rsidRDefault="00452E5A" w:rsidP="00452E5A">
      <w:pPr>
        <w:jc w:val="both"/>
        <w:rPr>
          <w:rFonts w:ascii="Arial" w:hAnsi="Arial" w:cs="Arial"/>
        </w:rPr>
      </w:pPr>
    </w:p>
    <w:p w14:paraId="2DDDA8C4" w14:textId="77777777" w:rsidR="00452E5A" w:rsidRDefault="00452E5A" w:rsidP="00452E5A">
      <w:pPr>
        <w:jc w:val="both"/>
        <w:rPr>
          <w:rFonts w:ascii="Arial" w:hAnsi="Arial" w:cs="Arial"/>
        </w:rPr>
      </w:pPr>
      <w:r>
        <w:rPr>
          <w:rFonts w:ascii="Arial" w:hAnsi="Arial" w:cs="Arial"/>
        </w:rPr>
        <w:t>la persona che richiede o che ha ottenuto il rilascio dell’«identità alias» si impegna a portare a conoscenza dell’Ateneo qualsiasi circostanza possa influire sui contenuti e sulla validità dell'Accordo di riservatezza, in particolare qualsiasi variazione della propria identità anagrafica disposta dalle autorità competenti;</w:t>
      </w:r>
    </w:p>
    <w:p w14:paraId="2BA02CAA" w14:textId="77777777" w:rsidR="00452E5A" w:rsidRDefault="00452E5A" w:rsidP="00452E5A">
      <w:pPr>
        <w:jc w:val="both"/>
        <w:rPr>
          <w:rFonts w:ascii="Arial" w:hAnsi="Arial" w:cs="Arial"/>
        </w:rPr>
      </w:pPr>
    </w:p>
    <w:p w14:paraId="3ADE37D8" w14:textId="77777777" w:rsidR="00452E5A" w:rsidRDefault="00452E5A" w:rsidP="00452E5A">
      <w:pPr>
        <w:jc w:val="both"/>
        <w:rPr>
          <w:rFonts w:ascii="Arial" w:hAnsi="Arial" w:cs="Arial"/>
        </w:rPr>
      </w:pPr>
      <w:r>
        <w:rPr>
          <w:rFonts w:ascii="Arial" w:hAnsi="Arial" w:cs="Arial"/>
        </w:rPr>
        <w:t>la persona richiedente si impegna a valutare preventivamente con il referente di Ateneo l’eventualità di compiere atti con rilevanza esterna all’Università riferibili all’identità elettiva, impegnandosi ad attenersi alle indicazioni ricevute;</w:t>
      </w:r>
    </w:p>
    <w:p w14:paraId="7A113B3F" w14:textId="77777777" w:rsidR="00452E5A" w:rsidRDefault="00452E5A" w:rsidP="00452E5A">
      <w:pPr>
        <w:jc w:val="both"/>
        <w:rPr>
          <w:rFonts w:ascii="Arial" w:hAnsi="Arial" w:cs="Arial"/>
        </w:rPr>
      </w:pPr>
    </w:p>
    <w:p w14:paraId="021AE1AB" w14:textId="77777777" w:rsidR="00452E5A" w:rsidRDefault="00452E5A" w:rsidP="00452E5A">
      <w:pPr>
        <w:jc w:val="both"/>
        <w:rPr>
          <w:rFonts w:ascii="Arial" w:hAnsi="Arial" w:cs="Arial"/>
        </w:rPr>
      </w:pPr>
      <w:r>
        <w:rPr>
          <w:rFonts w:ascii="Arial" w:hAnsi="Arial" w:cs="Arial"/>
        </w:rPr>
        <w:t>la persona richiedente è consapevole che nel caso in cui consegua il titolo di studio finale senza che sia passata in giudicato la sentenza di cui alla legge 14 aprile 1982, n. 164 ovvero sia intervenuto un altro provvedimento di cambiamento di identità previsto dalla normativa vigente, tutti gli atti di carriera, ivi compreso il rilascio del titolo finale, faranno riferimento all’identità anagrafica e non all’«identità alias»;</w:t>
      </w:r>
    </w:p>
    <w:p w14:paraId="5C50014F" w14:textId="77777777" w:rsidR="00452E5A" w:rsidRDefault="00452E5A" w:rsidP="00452E5A">
      <w:pPr>
        <w:jc w:val="both"/>
        <w:rPr>
          <w:rFonts w:ascii="Arial" w:hAnsi="Arial" w:cs="Arial"/>
        </w:rPr>
      </w:pPr>
    </w:p>
    <w:p w14:paraId="044F29A5" w14:textId="77777777" w:rsidR="00452E5A" w:rsidRDefault="00452E5A" w:rsidP="00452E5A">
      <w:pPr>
        <w:jc w:val="both"/>
        <w:rPr>
          <w:rFonts w:ascii="Arial" w:hAnsi="Arial" w:cs="Arial"/>
        </w:rPr>
      </w:pPr>
      <w:r>
        <w:rPr>
          <w:rFonts w:ascii="Arial" w:hAnsi="Arial" w:cs="Arial"/>
        </w:rPr>
        <w:t xml:space="preserve">la persona richiedente è consapevole che ai sensi del punto 6 delle “Linee Guida” l’«identità </w:t>
      </w:r>
      <w:r>
        <w:rPr>
          <w:rFonts w:ascii="Arial" w:hAnsi="Arial" w:cs="Arial"/>
          <w:iCs/>
        </w:rPr>
        <w:t>alias</w:t>
      </w:r>
      <w:r>
        <w:rPr>
          <w:rFonts w:ascii="Arial" w:hAnsi="Arial" w:cs="Arial"/>
        </w:rPr>
        <w:t>» e la «carriera alias» possono essere sospese in via cautelare o eliminate nel caso di accertata violazione di una o più disposizioni delle Linee guida o dell'Accordo di riservatezza;</w:t>
      </w:r>
    </w:p>
    <w:p w14:paraId="6BFD3F4F" w14:textId="77777777" w:rsidR="00452E5A" w:rsidRDefault="00452E5A" w:rsidP="00452E5A">
      <w:pPr>
        <w:jc w:val="both"/>
        <w:rPr>
          <w:rFonts w:ascii="Arial" w:hAnsi="Arial" w:cs="Arial"/>
        </w:rPr>
      </w:pPr>
    </w:p>
    <w:p w14:paraId="6D72A585" w14:textId="77777777" w:rsidR="00452E5A" w:rsidRDefault="00452E5A" w:rsidP="00452E5A">
      <w:pPr>
        <w:jc w:val="both"/>
        <w:rPr>
          <w:rFonts w:ascii="Arial" w:hAnsi="Arial" w:cs="Arial"/>
          <w:color w:val="FF0000"/>
        </w:rPr>
      </w:pPr>
      <w:r>
        <w:rPr>
          <w:rFonts w:ascii="Arial" w:hAnsi="Arial" w:cs="Arial"/>
        </w:rPr>
        <w:t xml:space="preserve">l’Università degli Studi di Udine tratterà i dati indicati nell’Accordo di riservatezza nel rispetto della normativa sulla protezione dei dati personali; </w:t>
      </w:r>
    </w:p>
    <w:p w14:paraId="6244C7D7" w14:textId="77777777" w:rsidR="00452E5A" w:rsidRDefault="00452E5A" w:rsidP="00452E5A">
      <w:pPr>
        <w:jc w:val="both"/>
        <w:rPr>
          <w:rFonts w:ascii="Arial" w:hAnsi="Arial" w:cs="Arial"/>
        </w:rPr>
      </w:pPr>
    </w:p>
    <w:p w14:paraId="03B36BEF" w14:textId="77777777" w:rsidR="00452E5A" w:rsidRDefault="00452E5A" w:rsidP="00452E5A">
      <w:pPr>
        <w:jc w:val="both"/>
        <w:rPr>
          <w:rFonts w:ascii="Arial" w:hAnsi="Arial" w:cs="Arial"/>
        </w:rPr>
      </w:pPr>
      <w:r>
        <w:rPr>
          <w:rFonts w:ascii="Arial" w:hAnsi="Arial" w:cs="Arial"/>
        </w:rPr>
        <w:lastRenderedPageBreak/>
        <w:t>il personale dell’Ateneo che interviene nel procedimento relativo all’attivazione e gestione della «identità alias» e della «carriera alias» e quanti vengono a conoscenza della «identità alias» e della «carriera alias» in ragione dello svolgimento della propria attività didattica, scientifica o tecnico-amministrativa sono tenuti al segreto delle informazioni acquisite;</w:t>
      </w:r>
    </w:p>
    <w:p w14:paraId="154067B9" w14:textId="77777777" w:rsidR="00452E5A" w:rsidRDefault="00452E5A" w:rsidP="00452E5A">
      <w:pPr>
        <w:jc w:val="both"/>
        <w:rPr>
          <w:rFonts w:ascii="Arial" w:hAnsi="Arial" w:cs="Arial"/>
        </w:rPr>
      </w:pPr>
    </w:p>
    <w:p w14:paraId="62D7EB03" w14:textId="77777777" w:rsidR="00452E5A" w:rsidRDefault="00452E5A" w:rsidP="00452E5A">
      <w:pPr>
        <w:jc w:val="both"/>
        <w:rPr>
          <w:rFonts w:ascii="Arial" w:hAnsi="Arial" w:cs="Arial"/>
        </w:rPr>
      </w:pPr>
      <w:r>
        <w:rPr>
          <w:rFonts w:ascii="Arial" w:hAnsi="Arial" w:cs="Arial"/>
        </w:rPr>
        <w:t>l’Accordo di riservatezza produce i suoi effetti dalla data di sottoscrizione;</w:t>
      </w:r>
    </w:p>
    <w:p w14:paraId="105FC4E2" w14:textId="77777777" w:rsidR="00452E5A" w:rsidRDefault="00452E5A" w:rsidP="00452E5A">
      <w:pPr>
        <w:jc w:val="both"/>
        <w:rPr>
          <w:rFonts w:ascii="Arial" w:hAnsi="Arial" w:cs="Arial"/>
        </w:rPr>
      </w:pPr>
    </w:p>
    <w:p w14:paraId="4510D011" w14:textId="77777777" w:rsidR="00452E5A" w:rsidRDefault="00452E5A" w:rsidP="00452E5A">
      <w:pPr>
        <w:jc w:val="both"/>
        <w:rPr>
          <w:rFonts w:ascii="Arial" w:hAnsi="Arial" w:cs="Arial"/>
        </w:rPr>
      </w:pPr>
      <w:r>
        <w:rPr>
          <w:rFonts w:ascii="Arial" w:hAnsi="Arial" w:cs="Arial"/>
        </w:rPr>
        <w:t>l’efficacia dell’Accordo cessa al venir meno dei presupposti che lo hanno determinato o dalla data del provvedimento del Rettore di cui al punto 6 delle “Linee Guida”.</w:t>
      </w:r>
    </w:p>
    <w:p w14:paraId="310AFE55" w14:textId="77777777" w:rsidR="00452E5A" w:rsidRDefault="00452E5A" w:rsidP="00452E5A">
      <w:pPr>
        <w:pStyle w:val="Paragrafoelenco"/>
        <w:ind w:left="426"/>
        <w:jc w:val="both"/>
        <w:rPr>
          <w:rFonts w:ascii="Arial" w:hAnsi="Arial" w:cs="Arial"/>
        </w:rPr>
      </w:pPr>
    </w:p>
    <w:p w14:paraId="0DCBDAC6" w14:textId="77777777" w:rsidR="00452E5A" w:rsidRDefault="00452E5A" w:rsidP="00452E5A">
      <w:pPr>
        <w:jc w:val="both"/>
        <w:rPr>
          <w:rFonts w:ascii="Arial" w:hAnsi="Arial" w:cs="Arial"/>
        </w:rPr>
      </w:pPr>
      <w:r>
        <w:rPr>
          <w:rFonts w:ascii="Arial" w:hAnsi="Arial" w:cs="Arial"/>
        </w:rPr>
        <w:t xml:space="preserve">Udine, </w:t>
      </w:r>
    </w:p>
    <w:p w14:paraId="609493E0" w14:textId="77777777" w:rsidR="00452E5A" w:rsidRDefault="00452E5A" w:rsidP="00452E5A">
      <w:pPr>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52E5A" w14:paraId="703BA952" w14:textId="77777777" w:rsidTr="00452E5A">
        <w:tc>
          <w:tcPr>
            <w:tcW w:w="4814" w:type="dxa"/>
            <w:hideMark/>
          </w:tcPr>
          <w:p w14:paraId="3EF9F030" w14:textId="77777777" w:rsidR="00452E5A" w:rsidRDefault="00452E5A">
            <w:pPr>
              <w:jc w:val="center"/>
              <w:rPr>
                <w:rFonts w:ascii="Arial" w:hAnsi="Arial" w:cs="Arial"/>
              </w:rPr>
            </w:pPr>
            <w:r>
              <w:rPr>
                <w:rFonts w:ascii="Arial" w:hAnsi="Arial" w:cs="Arial"/>
              </w:rPr>
              <w:t>Il Rettore</w:t>
            </w:r>
          </w:p>
        </w:tc>
        <w:tc>
          <w:tcPr>
            <w:tcW w:w="4814" w:type="dxa"/>
            <w:hideMark/>
          </w:tcPr>
          <w:p w14:paraId="158025ED" w14:textId="77777777" w:rsidR="00452E5A" w:rsidRDefault="00452E5A">
            <w:pPr>
              <w:jc w:val="center"/>
              <w:rPr>
                <w:rFonts w:ascii="Arial" w:hAnsi="Arial" w:cs="Arial"/>
              </w:rPr>
            </w:pPr>
            <w:r>
              <w:rPr>
                <w:rFonts w:ascii="Arial" w:hAnsi="Arial" w:cs="Arial"/>
              </w:rPr>
              <w:t>La Persona Richiedente</w:t>
            </w:r>
          </w:p>
        </w:tc>
      </w:tr>
      <w:tr w:rsidR="00452E5A" w14:paraId="192E8080" w14:textId="77777777" w:rsidTr="00452E5A">
        <w:tc>
          <w:tcPr>
            <w:tcW w:w="4814" w:type="dxa"/>
          </w:tcPr>
          <w:p w14:paraId="3BDB9FC8" w14:textId="77777777" w:rsidR="00452E5A" w:rsidRDefault="00452E5A">
            <w:pPr>
              <w:jc w:val="center"/>
              <w:rPr>
                <w:rFonts w:ascii="Arial" w:hAnsi="Arial" w:cs="Arial"/>
              </w:rPr>
            </w:pPr>
          </w:p>
        </w:tc>
        <w:tc>
          <w:tcPr>
            <w:tcW w:w="4814" w:type="dxa"/>
          </w:tcPr>
          <w:p w14:paraId="738D9232" w14:textId="77777777" w:rsidR="00452E5A" w:rsidRDefault="00452E5A">
            <w:pPr>
              <w:jc w:val="center"/>
              <w:rPr>
                <w:rFonts w:ascii="Arial" w:hAnsi="Arial" w:cs="Arial"/>
              </w:rPr>
            </w:pPr>
          </w:p>
        </w:tc>
      </w:tr>
      <w:tr w:rsidR="00452E5A" w14:paraId="7E5943EC" w14:textId="77777777" w:rsidTr="00452E5A">
        <w:tc>
          <w:tcPr>
            <w:tcW w:w="4814" w:type="dxa"/>
            <w:hideMark/>
          </w:tcPr>
          <w:p w14:paraId="28047D8D" w14:textId="77777777" w:rsidR="00452E5A" w:rsidRDefault="00452E5A">
            <w:pPr>
              <w:jc w:val="center"/>
              <w:rPr>
                <w:rFonts w:ascii="Arial" w:hAnsi="Arial" w:cs="Arial"/>
              </w:rPr>
            </w:pPr>
            <w:r>
              <w:rPr>
                <w:rFonts w:ascii="Arial" w:hAnsi="Arial" w:cs="Arial"/>
              </w:rPr>
              <w:t>____________________________</w:t>
            </w:r>
          </w:p>
        </w:tc>
        <w:tc>
          <w:tcPr>
            <w:tcW w:w="4814" w:type="dxa"/>
            <w:hideMark/>
          </w:tcPr>
          <w:p w14:paraId="4F5155E6" w14:textId="77777777" w:rsidR="00452E5A" w:rsidRDefault="00452E5A">
            <w:pPr>
              <w:jc w:val="center"/>
              <w:rPr>
                <w:rFonts w:ascii="Arial" w:hAnsi="Arial" w:cs="Arial"/>
              </w:rPr>
            </w:pPr>
            <w:r>
              <w:rPr>
                <w:rFonts w:ascii="Arial" w:hAnsi="Arial" w:cs="Arial"/>
              </w:rPr>
              <w:t>_____________________________</w:t>
            </w:r>
          </w:p>
        </w:tc>
      </w:tr>
    </w:tbl>
    <w:p w14:paraId="418FC01A" w14:textId="77777777" w:rsidR="00452E5A" w:rsidRDefault="00452E5A" w:rsidP="00452E5A">
      <w:pPr>
        <w:jc w:val="both"/>
        <w:rPr>
          <w:rFonts w:ascii="Cambria" w:hAnsi="Cambria" w:cstheme="minorBidi"/>
        </w:rPr>
      </w:pPr>
    </w:p>
    <w:p w14:paraId="4F3349DC" w14:textId="10D67337" w:rsidR="00561BC2" w:rsidRPr="00131E4D" w:rsidRDefault="00561BC2" w:rsidP="002F7E00">
      <w:pPr>
        <w:pStyle w:val="Titolo1"/>
        <w:spacing w:after="120"/>
        <w:rPr>
          <w:lang w:val="it-IT"/>
        </w:rPr>
      </w:pPr>
    </w:p>
    <w:sectPr w:rsidR="00561BC2" w:rsidRPr="00131E4D" w:rsidSect="00F400B6">
      <w:headerReference w:type="default" r:id="rId11"/>
      <w:footerReference w:type="default" r:id="rId12"/>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D14C" w14:textId="77777777" w:rsidR="00EA474D" w:rsidRDefault="00EA474D" w:rsidP="000A71E1">
      <w:r>
        <w:separator/>
      </w:r>
    </w:p>
  </w:endnote>
  <w:endnote w:type="continuationSeparator" w:id="0">
    <w:p w14:paraId="0691F317" w14:textId="77777777" w:rsidR="00EA474D" w:rsidRDefault="00EA474D" w:rsidP="000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258175"/>
      <w:docPartObj>
        <w:docPartGallery w:val="Page Numbers (Bottom of Page)"/>
        <w:docPartUnique/>
      </w:docPartObj>
    </w:sdtPr>
    <w:sdtEndPr/>
    <w:sdtContent>
      <w:p w14:paraId="103B2099" w14:textId="16202B60" w:rsidR="00F16E22" w:rsidRDefault="00F16E22">
        <w:pPr>
          <w:pStyle w:val="Pidipagina"/>
          <w:jc w:val="center"/>
        </w:pPr>
        <w:r>
          <w:fldChar w:fldCharType="begin"/>
        </w:r>
        <w:r>
          <w:instrText>PAGE   \* MERGEFORMAT</w:instrText>
        </w:r>
        <w:r>
          <w:fldChar w:fldCharType="separate"/>
        </w:r>
        <w:r w:rsidR="00317E70" w:rsidRPr="00317E70">
          <w:rPr>
            <w:noProof/>
            <w:lang w:val="it-IT"/>
          </w:rPr>
          <w:t>1</w:t>
        </w:r>
        <w:r>
          <w:fldChar w:fldCharType="end"/>
        </w:r>
      </w:p>
    </w:sdtContent>
  </w:sdt>
  <w:p w14:paraId="1946ED60" w14:textId="77777777" w:rsidR="00F16E22" w:rsidRDefault="00F16E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37B0" w14:textId="77777777" w:rsidR="00EA474D" w:rsidRDefault="00EA474D" w:rsidP="000A71E1">
      <w:r>
        <w:separator/>
      </w:r>
    </w:p>
  </w:footnote>
  <w:footnote w:type="continuationSeparator" w:id="0">
    <w:p w14:paraId="2B828D15" w14:textId="77777777" w:rsidR="00EA474D" w:rsidRDefault="00EA474D" w:rsidP="000A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E9D0" w14:textId="6A9B6839" w:rsidR="00F16E22" w:rsidRDefault="00F16E22">
    <w:pPr>
      <w:pStyle w:val="Intestazione"/>
    </w:pPr>
    <w:r w:rsidRPr="00850CC8">
      <w:rPr>
        <w:noProof/>
        <w:lang w:val="it-IT" w:eastAsia="it-IT"/>
      </w:rPr>
      <w:drawing>
        <wp:inline distT="0" distB="0" distL="0" distR="0" wp14:anchorId="589BD793" wp14:editId="66FA33BD">
          <wp:extent cx="6086475" cy="200025"/>
          <wp:effectExtent l="0" t="0" r="9525" b="9525"/>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3077"/>
                  <a:stretch/>
                </pic:blipFill>
                <pic:spPr bwMode="auto">
                  <a:xfrm>
                    <a:off x="0" y="0"/>
                    <a:ext cx="6086475" cy="2000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it-IT" w:eastAsia="it-IT"/>
      </w:rPr>
      <w:drawing>
        <wp:inline distT="0" distB="0" distL="0" distR="0" wp14:anchorId="0BDFE2E7" wp14:editId="034DB552">
          <wp:extent cx="1819275" cy="712763"/>
          <wp:effectExtent l="0" t="0" r="0" b="0"/>
          <wp:docPr id="29" name="Immagine 29" descr="cid:image001.jpg@01D184E2.2660A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4C9C95-9AAE-4A73-9FA5-980F109F9414" descr="cid:image001.jpg@01D184E2.2660AB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93979" cy="7420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8B6"/>
    <w:multiLevelType w:val="multilevel"/>
    <w:tmpl w:val="C12A058C"/>
    <w:lvl w:ilvl="0">
      <w:start w:val="8"/>
      <w:numFmt w:val="decimal"/>
      <w:lvlText w:val="%1."/>
      <w:lvlJc w:val="left"/>
      <w:pPr>
        <w:tabs>
          <w:tab w:val="left" w:pos="216"/>
        </w:tabs>
        <w:ind w:left="720" w:firstLine="0"/>
      </w:pPr>
      <w:rPr>
        <w:rFonts w:ascii="Cambria" w:eastAsia="Cambria" w:hAnsi="Cambria"/>
        <w:strike w:val="0"/>
        <w:dstrike w:val="0"/>
        <w:color w:val="000000"/>
        <w:spacing w:val="0"/>
        <w:w w:val="100"/>
        <w:sz w:val="22"/>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78100A"/>
    <w:multiLevelType w:val="hybridMultilevel"/>
    <w:tmpl w:val="B44A2FAE"/>
    <w:lvl w:ilvl="0" w:tplc="A0464FA6">
      <w:numFmt w:val="bullet"/>
      <w:lvlText w:val="□"/>
      <w:lvlJc w:val="left"/>
      <w:pPr>
        <w:ind w:left="720" w:hanging="360"/>
      </w:pPr>
      <w:rPr>
        <w:rFonts w:ascii="Arial" w:eastAsiaTheme="minorHAnsi" w:hAnsi="Arial" w:cs="Times New Roman"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D552586"/>
    <w:multiLevelType w:val="multilevel"/>
    <w:tmpl w:val="5A5C0B1E"/>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36E7B"/>
    <w:multiLevelType w:val="multilevel"/>
    <w:tmpl w:val="5C300216"/>
    <w:lvl w:ilvl="0">
      <w:start w:val="1"/>
      <w:numFmt w:val="lowerLetter"/>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30168"/>
    <w:multiLevelType w:val="multilevel"/>
    <w:tmpl w:val="682834AC"/>
    <w:lvl w:ilvl="0">
      <w:start w:val="1"/>
      <w:numFmt w:val="decimal"/>
      <w:lvlText w:val="%1."/>
      <w:lvlJc w:val="left"/>
      <w:pPr>
        <w:tabs>
          <w:tab w:val="left" w:pos="216"/>
        </w:tabs>
        <w:ind w:left="720"/>
      </w:pPr>
      <w:rPr>
        <w:rFonts w:ascii="Cambria" w:eastAsia="Cambria" w:hAnsi="Cambria"/>
        <w:strike w:val="0"/>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1377C"/>
    <w:multiLevelType w:val="multilevel"/>
    <w:tmpl w:val="FC2CBB3E"/>
    <w:lvl w:ilvl="0">
      <w:start w:val="4"/>
      <w:numFmt w:val="decimal"/>
      <w:lvlText w:val="%1."/>
      <w:lvlJc w:val="left"/>
      <w:pPr>
        <w:tabs>
          <w:tab w:val="left" w:pos="216"/>
        </w:tabs>
        <w:ind w:left="720"/>
      </w:pPr>
      <w:rPr>
        <w:rFonts w:ascii="Arial" w:eastAsia="Cambria" w:hAnsi="Arial" w:cs="Arial" w:hint="default"/>
        <w:strike w:val="0"/>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422AE"/>
    <w:multiLevelType w:val="multilevel"/>
    <w:tmpl w:val="E95299FE"/>
    <w:lvl w:ilvl="0">
      <w:start w:val="1"/>
      <w:numFmt w:val="lowerLetter"/>
      <w:lvlText w:val="%1)"/>
      <w:lvlJc w:val="left"/>
      <w:pPr>
        <w:tabs>
          <w:tab w:val="left" w:pos="144"/>
        </w:tabs>
        <w:ind w:left="720"/>
      </w:pPr>
      <w:rPr>
        <w:rFonts w:ascii="Arial" w:eastAsia="Cambria" w:hAnsi="Arial" w:cs="Arial" w:hint="default"/>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B65C0"/>
    <w:multiLevelType w:val="multilevel"/>
    <w:tmpl w:val="9D647944"/>
    <w:lvl w:ilvl="0">
      <w:start w:val="7"/>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77B80"/>
    <w:multiLevelType w:val="multilevel"/>
    <w:tmpl w:val="59A20DE8"/>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505ED5"/>
    <w:multiLevelType w:val="multilevel"/>
    <w:tmpl w:val="9B8CF42C"/>
    <w:lvl w:ilvl="0">
      <w:start w:val="1"/>
      <w:numFmt w:val="decimal"/>
      <w:lvlText w:val="%1."/>
      <w:lvlJc w:val="left"/>
      <w:pPr>
        <w:tabs>
          <w:tab w:val="left" w:pos="216"/>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62210B"/>
    <w:multiLevelType w:val="multilevel"/>
    <w:tmpl w:val="B7DCF70C"/>
    <w:lvl w:ilvl="0">
      <w:start w:val="1"/>
      <w:numFmt w:val="decimal"/>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D74DEF"/>
    <w:multiLevelType w:val="multilevel"/>
    <w:tmpl w:val="348AE642"/>
    <w:lvl w:ilvl="0">
      <w:start w:val="1"/>
      <w:numFmt w:val="lowerLetter"/>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13D9D"/>
    <w:multiLevelType w:val="multilevel"/>
    <w:tmpl w:val="F9FA79E8"/>
    <w:lvl w:ilvl="0">
      <w:start w:val="1"/>
      <w:numFmt w:val="decimal"/>
      <w:lvlText w:val="%1."/>
      <w:lvlJc w:val="left"/>
      <w:pPr>
        <w:tabs>
          <w:tab w:val="left" w:pos="216"/>
        </w:tabs>
        <w:ind w:left="720"/>
      </w:pPr>
      <w:rPr>
        <w:rFonts w:ascii="Cambria" w:eastAsia="Cambria" w:hAnsi="Cambria"/>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130400"/>
    <w:multiLevelType w:val="multilevel"/>
    <w:tmpl w:val="30186900"/>
    <w:lvl w:ilvl="0">
      <w:start w:val="1"/>
      <w:numFmt w:val="decimal"/>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167917"/>
    <w:multiLevelType w:val="multilevel"/>
    <w:tmpl w:val="84AC1C06"/>
    <w:lvl w:ilvl="0">
      <w:start w:val="1"/>
      <w:numFmt w:val="decimal"/>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65399"/>
    <w:multiLevelType w:val="multilevel"/>
    <w:tmpl w:val="A3F68E40"/>
    <w:lvl w:ilvl="0">
      <w:start w:val="1"/>
      <w:numFmt w:val="decimal"/>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1E70FE"/>
    <w:multiLevelType w:val="multilevel"/>
    <w:tmpl w:val="2A1CF0B6"/>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8202B0"/>
    <w:multiLevelType w:val="multilevel"/>
    <w:tmpl w:val="A2EA675A"/>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218A2"/>
    <w:multiLevelType w:val="multilevel"/>
    <w:tmpl w:val="A90A75BE"/>
    <w:lvl w:ilvl="0">
      <w:start w:val="1"/>
      <w:numFmt w:val="lowerLetter"/>
      <w:lvlText w:val="%1."/>
      <w:lvlJc w:val="left"/>
      <w:pPr>
        <w:tabs>
          <w:tab w:val="left" w:pos="144"/>
        </w:tabs>
        <w:ind w:left="720"/>
      </w:pPr>
      <w:rPr>
        <w:rFonts w:ascii="Tahoma" w:eastAsia="Cambria" w:hAnsi="Tahoma" w:cs="Tahoma"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B1618D"/>
    <w:multiLevelType w:val="multilevel"/>
    <w:tmpl w:val="EBBADFBE"/>
    <w:lvl w:ilvl="0">
      <w:start w:val="14"/>
      <w:numFmt w:val="lowerLetter"/>
      <w:lvlText w:val="%1)"/>
      <w:lvlJc w:val="left"/>
      <w:pPr>
        <w:tabs>
          <w:tab w:val="left" w:pos="360"/>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36B09"/>
    <w:multiLevelType w:val="multilevel"/>
    <w:tmpl w:val="040ECFAC"/>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06D02"/>
    <w:multiLevelType w:val="multilevel"/>
    <w:tmpl w:val="4A447230"/>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A21BEA"/>
    <w:multiLevelType w:val="multilevel"/>
    <w:tmpl w:val="277A0144"/>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064D2D"/>
    <w:multiLevelType w:val="multilevel"/>
    <w:tmpl w:val="F39C4ECE"/>
    <w:lvl w:ilvl="0">
      <w:start w:val="1"/>
      <w:numFmt w:val="lowerLetter"/>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75CD8"/>
    <w:multiLevelType w:val="multilevel"/>
    <w:tmpl w:val="C5DC2952"/>
    <w:lvl w:ilvl="0">
      <w:start w:val="1"/>
      <w:numFmt w:val="lowerLetter"/>
      <w:lvlText w:val="%1)"/>
      <w:lvlJc w:val="left"/>
      <w:pPr>
        <w:tabs>
          <w:tab w:val="left" w:pos="288"/>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020581"/>
    <w:multiLevelType w:val="multilevel"/>
    <w:tmpl w:val="88605932"/>
    <w:lvl w:ilvl="0">
      <w:start w:val="1"/>
      <w:numFmt w:val="decimal"/>
      <w:lvlText w:val="%1."/>
      <w:lvlJc w:val="left"/>
      <w:pPr>
        <w:tabs>
          <w:tab w:val="left" w:pos="288"/>
        </w:tabs>
        <w:ind w:left="720"/>
      </w:pPr>
      <w:rPr>
        <w:rFonts w:ascii="Cambria" w:eastAsia="Cambria" w:hAnsi="Cambria"/>
        <w:strike w:val="0"/>
        <w:color w:val="000000"/>
        <w:spacing w:val="-2"/>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9A5A78"/>
    <w:multiLevelType w:val="multilevel"/>
    <w:tmpl w:val="3D542D30"/>
    <w:lvl w:ilvl="0">
      <w:start w:val="1"/>
      <w:numFmt w:val="lowerLetter"/>
      <w:lvlText w:val="%1)"/>
      <w:lvlJc w:val="left"/>
      <w:pPr>
        <w:tabs>
          <w:tab w:val="left" w:pos="216"/>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91166D"/>
    <w:multiLevelType w:val="multilevel"/>
    <w:tmpl w:val="0366DDB0"/>
    <w:lvl w:ilvl="0">
      <w:start w:val="3"/>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537199"/>
    <w:multiLevelType w:val="multilevel"/>
    <w:tmpl w:val="4FB41D74"/>
    <w:lvl w:ilvl="0">
      <w:start w:val="1"/>
      <w:numFmt w:val="lowerLetter"/>
      <w:lvlText w:val="%1)"/>
      <w:lvlJc w:val="left"/>
      <w:pPr>
        <w:tabs>
          <w:tab w:val="left" w:pos="216"/>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4A72C2"/>
    <w:multiLevelType w:val="multilevel"/>
    <w:tmpl w:val="67BACC24"/>
    <w:lvl w:ilvl="0">
      <w:start w:val="1"/>
      <w:numFmt w:val="lowerLetter"/>
      <w:lvlText w:val="%1)"/>
      <w:lvlJc w:val="left"/>
      <w:pPr>
        <w:tabs>
          <w:tab w:val="left" w:pos="216"/>
        </w:tabs>
        <w:ind w:left="720"/>
      </w:pPr>
      <w:rPr>
        <w:rFonts w:ascii="Arial" w:eastAsia="Cambria" w:hAnsi="Arial" w:cs="Arial" w:hint="default"/>
        <w:strike w:val="0"/>
        <w:color w:val="000000"/>
        <w:spacing w:val="-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C13088"/>
    <w:multiLevelType w:val="multilevel"/>
    <w:tmpl w:val="12FA8046"/>
    <w:lvl w:ilvl="0">
      <w:start w:val="1"/>
      <w:numFmt w:val="lowerLetter"/>
      <w:lvlText w:val="%1)"/>
      <w:lvlJc w:val="left"/>
      <w:pPr>
        <w:tabs>
          <w:tab w:val="left" w:pos="216"/>
        </w:tabs>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997D44"/>
    <w:multiLevelType w:val="multilevel"/>
    <w:tmpl w:val="B8400DD0"/>
    <w:lvl w:ilvl="0">
      <w:start w:val="1"/>
      <w:numFmt w:val="lowerLetter"/>
      <w:lvlText w:val="%1)"/>
      <w:lvlJc w:val="left"/>
      <w:pPr>
        <w:tabs>
          <w:tab w:val="left" w:pos="288"/>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937E4B"/>
    <w:multiLevelType w:val="hybridMultilevel"/>
    <w:tmpl w:val="740A1F6E"/>
    <w:lvl w:ilvl="0" w:tplc="04100017">
      <w:start w:val="1"/>
      <w:numFmt w:val="lowerLetter"/>
      <w:lvlText w:val="%1)"/>
      <w:lvlJc w:val="left"/>
      <w:pPr>
        <w:ind w:left="720" w:hanging="360"/>
      </w:pPr>
    </w:lvl>
    <w:lvl w:ilvl="1" w:tplc="25B8801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3724E0"/>
    <w:multiLevelType w:val="multilevel"/>
    <w:tmpl w:val="C56EC740"/>
    <w:lvl w:ilvl="0">
      <w:start w:val="1"/>
      <w:numFmt w:val="decimal"/>
      <w:lvlText w:val="%1."/>
      <w:lvlJc w:val="left"/>
      <w:pPr>
        <w:tabs>
          <w:tab w:val="left" w:pos="216"/>
        </w:tabs>
        <w:ind w:left="720"/>
      </w:pPr>
      <w:rPr>
        <w:rFonts w:ascii="Cambria" w:eastAsia="Cambria" w:hAnsi="Cambria"/>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E849F5"/>
    <w:multiLevelType w:val="hybridMultilevel"/>
    <w:tmpl w:val="B706F8FE"/>
    <w:lvl w:ilvl="0" w:tplc="04100001">
      <w:start w:val="1"/>
      <w:numFmt w:val="bullet"/>
      <w:lvlText w:val=""/>
      <w:lvlJc w:val="left"/>
      <w:pPr>
        <w:ind w:left="720" w:hanging="360"/>
      </w:pPr>
      <w:rPr>
        <w:rFonts w:ascii="Symbol" w:hAnsi="Symbol" w:hint="default"/>
      </w:rPr>
    </w:lvl>
    <w:lvl w:ilvl="1" w:tplc="AC968908">
      <w:numFmt w:val="bullet"/>
      <w:lvlText w:val="-"/>
      <w:lvlJc w:val="left"/>
      <w:pPr>
        <w:ind w:left="1440" w:hanging="360"/>
      </w:pPr>
      <w:rPr>
        <w:rFonts w:ascii="Calibri" w:eastAsiaTheme="minorHAnsi" w:hAnsi="Calibri" w:cs="Calibri" w:hint="default"/>
        <w:sz w:val="22"/>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7E043B58"/>
    <w:multiLevelType w:val="multilevel"/>
    <w:tmpl w:val="DCD0B492"/>
    <w:lvl w:ilvl="0">
      <w:start w:val="1"/>
      <w:numFmt w:val="lowerLetter"/>
      <w:lvlText w:val="%1."/>
      <w:lvlJc w:val="left"/>
      <w:pPr>
        <w:ind w:left="720"/>
      </w:pPr>
      <w:rPr>
        <w:rFonts w:ascii="Arial" w:eastAsia="Cambria" w:hAnsi="Arial" w:cs="Arial" w:hint="default"/>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15"/>
  </w:num>
  <w:num w:numId="4">
    <w:abstractNumId w:val="31"/>
  </w:num>
  <w:num w:numId="5">
    <w:abstractNumId w:val="11"/>
  </w:num>
  <w:num w:numId="6">
    <w:abstractNumId w:val="3"/>
  </w:num>
  <w:num w:numId="7">
    <w:abstractNumId w:val="13"/>
  </w:num>
  <w:num w:numId="8">
    <w:abstractNumId w:val="24"/>
  </w:num>
  <w:num w:numId="9">
    <w:abstractNumId w:val="19"/>
  </w:num>
  <w:num w:numId="10">
    <w:abstractNumId w:val="27"/>
  </w:num>
  <w:num w:numId="11">
    <w:abstractNumId w:val="16"/>
  </w:num>
  <w:num w:numId="12">
    <w:abstractNumId w:val="5"/>
  </w:num>
  <w:num w:numId="13">
    <w:abstractNumId w:val="4"/>
  </w:num>
  <w:num w:numId="14">
    <w:abstractNumId w:val="2"/>
  </w:num>
  <w:num w:numId="15">
    <w:abstractNumId w:val="33"/>
  </w:num>
  <w:num w:numId="16">
    <w:abstractNumId w:val="22"/>
  </w:num>
  <w:num w:numId="17">
    <w:abstractNumId w:val="30"/>
  </w:num>
  <w:num w:numId="18">
    <w:abstractNumId w:val="28"/>
  </w:num>
  <w:num w:numId="19">
    <w:abstractNumId w:val="23"/>
  </w:num>
  <w:num w:numId="20">
    <w:abstractNumId w:val="21"/>
  </w:num>
  <w:num w:numId="21">
    <w:abstractNumId w:val="9"/>
  </w:num>
  <w:num w:numId="22">
    <w:abstractNumId w:val="12"/>
  </w:num>
  <w:num w:numId="23">
    <w:abstractNumId w:val="7"/>
  </w:num>
  <w:num w:numId="24">
    <w:abstractNumId w:val="26"/>
  </w:num>
  <w:num w:numId="25">
    <w:abstractNumId w:val="29"/>
  </w:num>
  <w:num w:numId="26">
    <w:abstractNumId w:val="6"/>
  </w:num>
  <w:num w:numId="27">
    <w:abstractNumId w:val="14"/>
  </w:num>
  <w:num w:numId="28">
    <w:abstractNumId w:val="18"/>
  </w:num>
  <w:num w:numId="29">
    <w:abstractNumId w:val="8"/>
  </w:num>
  <w:num w:numId="30">
    <w:abstractNumId w:val="35"/>
  </w:num>
  <w:num w:numId="31">
    <w:abstractNumId w:val="17"/>
  </w:num>
  <w:num w:numId="32">
    <w:abstractNumId w:val="20"/>
  </w:num>
  <w:num w:numId="33">
    <w:abstractNumId w:val="0"/>
    <w:lvlOverride w:ilvl="0">
      <w:startOverride w:val="8"/>
    </w:lvlOverride>
    <w:lvlOverride w:ilvl="1"/>
    <w:lvlOverride w:ilvl="2"/>
    <w:lvlOverride w:ilvl="3"/>
    <w:lvlOverride w:ilvl="4"/>
    <w:lvlOverride w:ilvl="5"/>
    <w:lvlOverride w:ilvl="6"/>
    <w:lvlOverride w:ilvl="7"/>
    <w:lvlOverride w:ilvl="8"/>
  </w:num>
  <w:num w:numId="34">
    <w:abstractNumId w:val="32"/>
  </w:num>
  <w:num w:numId="35">
    <w:abstractNumId w:val="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944"/>
    <w:rsid w:val="00050E05"/>
    <w:rsid w:val="0006636D"/>
    <w:rsid w:val="00096202"/>
    <w:rsid w:val="000A71E1"/>
    <w:rsid w:val="000F707B"/>
    <w:rsid w:val="00131E4D"/>
    <w:rsid w:val="00141D48"/>
    <w:rsid w:val="001A256E"/>
    <w:rsid w:val="001A72F4"/>
    <w:rsid w:val="001B0E74"/>
    <w:rsid w:val="001B7982"/>
    <w:rsid w:val="001C5F0E"/>
    <w:rsid w:val="00225A87"/>
    <w:rsid w:val="00257163"/>
    <w:rsid w:val="002652C4"/>
    <w:rsid w:val="0028770E"/>
    <w:rsid w:val="002B1FF3"/>
    <w:rsid w:val="002D13E3"/>
    <w:rsid w:val="002F1DC4"/>
    <w:rsid w:val="002F7E00"/>
    <w:rsid w:val="00314ED9"/>
    <w:rsid w:val="00317E70"/>
    <w:rsid w:val="0032019C"/>
    <w:rsid w:val="0036423E"/>
    <w:rsid w:val="00377BCC"/>
    <w:rsid w:val="00380269"/>
    <w:rsid w:val="003C70F6"/>
    <w:rsid w:val="003E6A1E"/>
    <w:rsid w:val="00452E5A"/>
    <w:rsid w:val="00470AD5"/>
    <w:rsid w:val="0047261E"/>
    <w:rsid w:val="004B0386"/>
    <w:rsid w:val="00515944"/>
    <w:rsid w:val="00561BC2"/>
    <w:rsid w:val="005A5711"/>
    <w:rsid w:val="005C5475"/>
    <w:rsid w:val="00632485"/>
    <w:rsid w:val="00647B58"/>
    <w:rsid w:val="00732C07"/>
    <w:rsid w:val="00766F13"/>
    <w:rsid w:val="007760B4"/>
    <w:rsid w:val="0078022A"/>
    <w:rsid w:val="007B4F38"/>
    <w:rsid w:val="008021FC"/>
    <w:rsid w:val="0083153F"/>
    <w:rsid w:val="008474C1"/>
    <w:rsid w:val="008D4B2C"/>
    <w:rsid w:val="008D5528"/>
    <w:rsid w:val="008E42C0"/>
    <w:rsid w:val="00922D60"/>
    <w:rsid w:val="00924024"/>
    <w:rsid w:val="009248B9"/>
    <w:rsid w:val="009325D0"/>
    <w:rsid w:val="00963B68"/>
    <w:rsid w:val="009B4C2D"/>
    <w:rsid w:val="009B64C5"/>
    <w:rsid w:val="00A304D8"/>
    <w:rsid w:val="00A75FBD"/>
    <w:rsid w:val="00AA27F3"/>
    <w:rsid w:val="00AF6587"/>
    <w:rsid w:val="00B04840"/>
    <w:rsid w:val="00B25C61"/>
    <w:rsid w:val="00BE3BC0"/>
    <w:rsid w:val="00C24473"/>
    <w:rsid w:val="00C30859"/>
    <w:rsid w:val="00C918ED"/>
    <w:rsid w:val="00CB03CE"/>
    <w:rsid w:val="00CC12A9"/>
    <w:rsid w:val="00CC15D4"/>
    <w:rsid w:val="00CC2E61"/>
    <w:rsid w:val="00CE1AAD"/>
    <w:rsid w:val="00D003DB"/>
    <w:rsid w:val="00DA4701"/>
    <w:rsid w:val="00E21298"/>
    <w:rsid w:val="00E24A02"/>
    <w:rsid w:val="00E50DDA"/>
    <w:rsid w:val="00E627B4"/>
    <w:rsid w:val="00E74F64"/>
    <w:rsid w:val="00E86487"/>
    <w:rsid w:val="00EA474D"/>
    <w:rsid w:val="00EF21F1"/>
    <w:rsid w:val="00F161ED"/>
    <w:rsid w:val="00F16E22"/>
    <w:rsid w:val="00F25D6B"/>
    <w:rsid w:val="00F400B6"/>
    <w:rsid w:val="00F90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9C0CE"/>
  <w15:chartTrackingRefBased/>
  <w15:docId w15:val="{23F0EF75-5F3E-4BAB-81F3-2FB5F643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2F7E00"/>
    <w:pPr>
      <w:spacing w:after="0" w:line="240" w:lineRule="auto"/>
    </w:pPr>
    <w:rPr>
      <w:rFonts w:ascii="Times New Roman" w:eastAsia="PMingLiU" w:hAnsi="Times New Roman" w:cs="Times New Roman"/>
      <w:lang w:val="en-US"/>
    </w:rPr>
  </w:style>
  <w:style w:type="paragraph" w:styleId="Titolo1">
    <w:name w:val="heading 1"/>
    <w:basedOn w:val="Normale"/>
    <w:next w:val="Normale"/>
    <w:link w:val="Titolo1Carattere"/>
    <w:uiPriority w:val="9"/>
    <w:qFormat/>
    <w:rsid w:val="00E21298"/>
    <w:pPr>
      <w:keepNext/>
      <w:keepLines/>
      <w:spacing w:before="24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8021FC"/>
    <w:rPr>
      <w:rFonts w:ascii="Calibri" w:eastAsiaTheme="minorHAnsi" w:hAnsi="Calibri" w:cs="Calibri"/>
      <w:lang w:val="it-IT" w:eastAsia="it-IT"/>
    </w:rPr>
  </w:style>
  <w:style w:type="paragraph" w:styleId="Intestazione">
    <w:name w:val="header"/>
    <w:basedOn w:val="Normale"/>
    <w:link w:val="IntestazioneCarattere"/>
    <w:uiPriority w:val="99"/>
    <w:unhideWhenUsed/>
    <w:rsid w:val="000A71E1"/>
    <w:pPr>
      <w:tabs>
        <w:tab w:val="center" w:pos="4819"/>
        <w:tab w:val="right" w:pos="9638"/>
      </w:tabs>
    </w:pPr>
  </w:style>
  <w:style w:type="character" w:customStyle="1" w:styleId="IntestazioneCarattere">
    <w:name w:val="Intestazione Carattere"/>
    <w:basedOn w:val="Carpredefinitoparagrafo"/>
    <w:link w:val="Intestazione"/>
    <w:uiPriority w:val="99"/>
    <w:rsid w:val="000A71E1"/>
    <w:rPr>
      <w:rFonts w:ascii="Times New Roman" w:eastAsia="PMingLiU" w:hAnsi="Times New Roman" w:cs="Times New Roman"/>
      <w:lang w:val="en-US"/>
    </w:rPr>
  </w:style>
  <w:style w:type="paragraph" w:styleId="Pidipagina">
    <w:name w:val="footer"/>
    <w:basedOn w:val="Normale"/>
    <w:link w:val="PidipaginaCarattere"/>
    <w:uiPriority w:val="99"/>
    <w:unhideWhenUsed/>
    <w:rsid w:val="000A71E1"/>
    <w:pPr>
      <w:tabs>
        <w:tab w:val="center" w:pos="4819"/>
        <w:tab w:val="right" w:pos="9638"/>
      </w:tabs>
    </w:pPr>
  </w:style>
  <w:style w:type="character" w:customStyle="1" w:styleId="PidipaginaCarattere">
    <w:name w:val="Piè di pagina Carattere"/>
    <w:basedOn w:val="Carpredefinitoparagrafo"/>
    <w:link w:val="Pidipagina"/>
    <w:uiPriority w:val="99"/>
    <w:rsid w:val="000A71E1"/>
    <w:rPr>
      <w:rFonts w:ascii="Times New Roman" w:eastAsia="PMingLiU" w:hAnsi="Times New Roman" w:cs="Times New Roman"/>
      <w:lang w:val="en-US"/>
    </w:rPr>
  </w:style>
  <w:style w:type="character" w:customStyle="1" w:styleId="Titolo1Carattere">
    <w:name w:val="Titolo 1 Carattere"/>
    <w:basedOn w:val="Carpredefinitoparagrafo"/>
    <w:link w:val="Titolo1"/>
    <w:uiPriority w:val="9"/>
    <w:rsid w:val="00E21298"/>
    <w:rPr>
      <w:rFonts w:ascii="Times New Roman" w:eastAsiaTheme="majorEastAsia" w:hAnsi="Times New Roman" w:cstheme="majorBidi"/>
      <w:b/>
      <w:sz w:val="24"/>
      <w:szCs w:val="32"/>
      <w:lang w:val="en-US"/>
    </w:rPr>
  </w:style>
  <w:style w:type="paragraph" w:styleId="Titolosommario">
    <w:name w:val="TOC Heading"/>
    <w:basedOn w:val="Titolo1"/>
    <w:next w:val="Normale"/>
    <w:uiPriority w:val="39"/>
    <w:unhideWhenUsed/>
    <w:qFormat/>
    <w:rsid w:val="001B0E74"/>
    <w:pPr>
      <w:spacing w:line="259" w:lineRule="auto"/>
      <w:outlineLvl w:val="9"/>
    </w:pPr>
    <w:rPr>
      <w:rFonts w:asciiTheme="majorHAnsi" w:hAnsiTheme="majorHAnsi"/>
      <w:b w:val="0"/>
      <w:color w:val="2E74B5" w:themeColor="accent1" w:themeShade="BF"/>
      <w:sz w:val="32"/>
      <w:lang w:val="it-IT" w:eastAsia="it-IT"/>
    </w:rPr>
  </w:style>
  <w:style w:type="paragraph" w:styleId="Sommario1">
    <w:name w:val="toc 1"/>
    <w:basedOn w:val="Normale"/>
    <w:next w:val="Normale"/>
    <w:autoRedefine/>
    <w:uiPriority w:val="39"/>
    <w:unhideWhenUsed/>
    <w:rsid w:val="001B0E74"/>
    <w:pPr>
      <w:spacing w:after="100"/>
    </w:pPr>
  </w:style>
  <w:style w:type="character" w:styleId="Collegamentoipertestuale">
    <w:name w:val="Hyperlink"/>
    <w:basedOn w:val="Carpredefinitoparagrafo"/>
    <w:uiPriority w:val="99"/>
    <w:unhideWhenUsed/>
    <w:rsid w:val="001B0E74"/>
    <w:rPr>
      <w:color w:val="0563C1" w:themeColor="hyperlink"/>
      <w:u w:val="single"/>
    </w:rPr>
  </w:style>
  <w:style w:type="paragraph" w:styleId="Paragrafoelenco">
    <w:name w:val="List Paragraph"/>
    <w:basedOn w:val="Normale"/>
    <w:uiPriority w:val="34"/>
    <w:qFormat/>
    <w:rsid w:val="001B7982"/>
    <w:pPr>
      <w:ind w:left="720"/>
      <w:contextualSpacing/>
    </w:pPr>
  </w:style>
  <w:style w:type="paragraph" w:styleId="Testofumetto">
    <w:name w:val="Balloon Text"/>
    <w:basedOn w:val="Normale"/>
    <w:link w:val="TestofumettoCarattere"/>
    <w:uiPriority w:val="99"/>
    <w:semiHidden/>
    <w:unhideWhenUsed/>
    <w:rsid w:val="006324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2485"/>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3967">
      <w:bodyDiv w:val="1"/>
      <w:marLeft w:val="0"/>
      <w:marRight w:val="0"/>
      <w:marTop w:val="0"/>
      <w:marBottom w:val="0"/>
      <w:divBdr>
        <w:top w:val="none" w:sz="0" w:space="0" w:color="auto"/>
        <w:left w:val="none" w:sz="0" w:space="0" w:color="auto"/>
        <w:bottom w:val="none" w:sz="0" w:space="0" w:color="auto"/>
        <w:right w:val="none" w:sz="0" w:space="0" w:color="auto"/>
      </w:divBdr>
    </w:div>
    <w:div w:id="742223108">
      <w:bodyDiv w:val="1"/>
      <w:marLeft w:val="0"/>
      <w:marRight w:val="0"/>
      <w:marTop w:val="0"/>
      <w:marBottom w:val="0"/>
      <w:divBdr>
        <w:top w:val="none" w:sz="0" w:space="0" w:color="auto"/>
        <w:left w:val="none" w:sz="0" w:space="0" w:color="auto"/>
        <w:bottom w:val="none" w:sz="0" w:space="0" w:color="auto"/>
        <w:right w:val="none" w:sz="0" w:space="0" w:color="auto"/>
      </w:divBdr>
    </w:div>
    <w:div w:id="773012244">
      <w:bodyDiv w:val="1"/>
      <w:marLeft w:val="0"/>
      <w:marRight w:val="0"/>
      <w:marTop w:val="0"/>
      <w:marBottom w:val="0"/>
      <w:divBdr>
        <w:top w:val="none" w:sz="0" w:space="0" w:color="auto"/>
        <w:left w:val="none" w:sz="0" w:space="0" w:color="auto"/>
        <w:bottom w:val="none" w:sz="0" w:space="0" w:color="auto"/>
        <w:right w:val="none" w:sz="0" w:space="0" w:color="auto"/>
      </w:divBdr>
    </w:div>
    <w:div w:id="18006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84E2.2660ABC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21A0A3410AA44496BE6C39F37C2DA1" ma:contentTypeVersion="9" ma:contentTypeDescription="Creare un nuovo documento." ma:contentTypeScope="" ma:versionID="e142729bf71386591771208fd9c54b7b">
  <xsd:schema xmlns:xsd="http://www.w3.org/2001/XMLSchema" xmlns:xs="http://www.w3.org/2001/XMLSchema" xmlns:p="http://schemas.microsoft.com/office/2006/metadata/properties" xmlns:ns3="6c0ccb18-856f-45b8-a4b7-4ce2955ed1b1" xmlns:ns4="8e8057a0-c4df-4582-b692-f6cb615452d8" targetNamespace="http://schemas.microsoft.com/office/2006/metadata/properties" ma:root="true" ma:fieldsID="707203143b144365ecf042aec2567229" ns3:_="" ns4:_="">
    <xsd:import namespace="6c0ccb18-856f-45b8-a4b7-4ce2955ed1b1"/>
    <xsd:import namespace="8e8057a0-c4df-4582-b692-f6cb615452d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ccb18-856f-45b8-a4b7-4ce2955ed1b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suggerimento condivisione" ma:internalName="SharingHintHash" ma:readOnly="true">
      <xsd:simpleType>
        <xsd:restriction base="dms:Text"/>
      </xsd:simpleType>
    </xsd:element>
    <xsd:element name="SharedWithDetails" ma:index="10"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57a0-c4df-4582-b692-f6cb615452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125D-0630-4B80-B79A-20B321151A43}">
  <ds:schemaRefs>
    <ds:schemaRef ds:uri="http://schemas.microsoft.com/office/infopath/2007/PartnerControls"/>
    <ds:schemaRef ds:uri="http://schemas.openxmlformats.org/package/2006/metadata/core-properties"/>
    <ds:schemaRef ds:uri="6c0ccb18-856f-45b8-a4b7-4ce2955ed1b1"/>
    <ds:schemaRef ds:uri="http://www.w3.org/XML/1998/namespace"/>
    <ds:schemaRef ds:uri="http://schemas.microsoft.com/office/2006/documentManagement/types"/>
    <ds:schemaRef ds:uri="8e8057a0-c4df-4582-b692-f6cb615452d8"/>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AAB63B8-E5C6-46AC-BC2E-7AB2AB668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ccb18-856f-45b8-a4b7-4ce2955ed1b1"/>
    <ds:schemaRef ds:uri="8e8057a0-c4df-4582-b692-f6cb61545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2047C-839E-4677-BD45-C38CD65F2DB5}">
  <ds:schemaRefs>
    <ds:schemaRef ds:uri="http://schemas.microsoft.com/sharepoint/v3/contenttype/forms"/>
  </ds:schemaRefs>
</ds:datastoreItem>
</file>

<file path=customXml/itemProps4.xml><?xml version="1.0" encoding="utf-8"?>
<ds:datastoreItem xmlns:ds="http://schemas.openxmlformats.org/officeDocument/2006/customXml" ds:itemID="{B18AD334-959E-41B7-B5AF-0F2B80B0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Piccoli</dc:creator>
  <cp:keywords/>
  <dc:description/>
  <cp:lastModifiedBy>Stefania Infanti</cp:lastModifiedBy>
  <cp:revision>2</cp:revision>
  <cp:lastPrinted>2022-03-08T17:45:00Z</cp:lastPrinted>
  <dcterms:created xsi:type="dcterms:W3CDTF">2022-08-02T12:40:00Z</dcterms:created>
  <dcterms:modified xsi:type="dcterms:W3CDTF">2022-08-02T12:40:00Z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0x0101002D21A0A3410AA44496BE6C39F37C2DA1</vt:lpwstr>
  </property>
</Properties>
</file>