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4CA11475" w:rsidR="00956AA4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5A9AB9AC" w14:textId="1FDA5B08" w:rsidR="00A305A4" w:rsidRPr="00A305A4" w:rsidRDefault="00A305A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 w:rsidRPr="00A305A4">
        <w:rPr>
          <w:rFonts w:ascii="Century Gothic" w:hAnsi="Century Gothic" w:cs="Arial"/>
          <w:b/>
          <w:u w:val="single"/>
        </w:rPr>
        <w:t>HOW MATTER MATTERS”: LA STORIA DEGLI OGGETTI (DIGITALI) NEGLI STUDI DI MANAGEMENT E DI MARKETING</w:t>
      </w:r>
    </w:p>
    <w:p w14:paraId="4383510B" w14:textId="16E307BE" w:rsidR="00CC7EE4" w:rsidRPr="00EC09A2" w:rsidRDefault="00CC7EE4" w:rsidP="00A305A4">
      <w:pPr>
        <w:keepNext/>
        <w:keepLines/>
        <w:widowControl w:val="0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128089A2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in procinto di frequentare </w:t>
      </w:r>
      <w:r w:rsidR="00071BD0">
        <w:rPr>
          <w:rFonts w:ascii="Century Gothic" w:hAnsi="Century Gothic"/>
          <w:sz w:val="20"/>
          <w:szCs w:val="20"/>
        </w:rPr>
        <w:t>l’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2E5909">
        <w:rPr>
          <w:rFonts w:ascii="Century Gothic" w:hAnsi="Century Gothic"/>
          <w:sz w:val="20"/>
          <w:szCs w:val="20"/>
        </w:rPr>
        <w:t xml:space="preserve">lavoro nel periodo </w:t>
      </w:r>
      <w:r w:rsidR="00071BD0">
        <w:rPr>
          <w:rFonts w:ascii="Century Gothic" w:hAnsi="Century Gothic"/>
          <w:b/>
          <w:sz w:val="20"/>
          <w:szCs w:val="20"/>
        </w:rPr>
        <w:t>1-4</w:t>
      </w:r>
      <w:r w:rsidR="001F0587" w:rsidRPr="00AE0089">
        <w:rPr>
          <w:rFonts w:ascii="Century Gothic" w:hAnsi="Century Gothic"/>
          <w:b/>
          <w:sz w:val="20"/>
          <w:szCs w:val="20"/>
        </w:rPr>
        <w:t xml:space="preserve"> </w:t>
      </w:r>
      <w:r w:rsidR="00071BD0">
        <w:rPr>
          <w:rFonts w:ascii="Century Gothic" w:hAnsi="Century Gothic"/>
          <w:b/>
          <w:sz w:val="20"/>
          <w:szCs w:val="20"/>
        </w:rPr>
        <w:t>SETTEMBRE</w:t>
      </w:r>
      <w:r w:rsidR="002E5909" w:rsidRPr="00AE0089">
        <w:rPr>
          <w:rFonts w:ascii="Century Gothic" w:hAnsi="Century Gothic"/>
          <w:b/>
          <w:sz w:val="20"/>
          <w:szCs w:val="20"/>
        </w:rPr>
        <w:t xml:space="preserve"> 20</w:t>
      </w:r>
      <w:r w:rsidR="003B50D5">
        <w:rPr>
          <w:rFonts w:ascii="Century Gothic" w:hAnsi="Century Gothic"/>
          <w:b/>
          <w:sz w:val="20"/>
          <w:szCs w:val="20"/>
        </w:rPr>
        <w:t>20</w:t>
      </w:r>
      <w:r w:rsidRPr="00096454">
        <w:rPr>
          <w:rFonts w:ascii="Century Gothic" w:hAnsi="Century Gothic"/>
          <w:sz w:val="20"/>
          <w:szCs w:val="20"/>
        </w:rPr>
        <w:t xml:space="preserve"> </w:t>
      </w:r>
      <w:r w:rsidR="00071BD0">
        <w:rPr>
          <w:rFonts w:ascii="Century Gothic" w:hAnsi="Century Gothic"/>
          <w:sz w:val="20"/>
          <w:szCs w:val="20"/>
        </w:rPr>
        <w:t>organizzato</w:t>
      </w:r>
      <w:r w:rsidR="002D7151" w:rsidRPr="00096454">
        <w:rPr>
          <w:rFonts w:ascii="Century Gothic" w:hAnsi="Century Gothic"/>
          <w:sz w:val="20"/>
          <w:szCs w:val="20"/>
        </w:rPr>
        <w:t xml:space="preserve"> </w:t>
      </w:r>
      <w:r w:rsidR="00071BD0">
        <w:rPr>
          <w:rFonts w:ascii="Century Gothic" w:hAnsi="Century Gothic"/>
          <w:sz w:val="20"/>
          <w:szCs w:val="20"/>
        </w:rPr>
        <w:t>dal</w:t>
      </w:r>
      <w:r w:rsidR="002D7151" w:rsidRPr="00096454">
        <w:rPr>
          <w:rFonts w:ascii="Century Gothic" w:hAnsi="Century Gothic"/>
          <w:sz w:val="20"/>
          <w:szCs w:val="20"/>
        </w:rPr>
        <w:t>l’Università degli Studi di Udine,</w:t>
      </w:r>
      <w:r w:rsidR="002D7151">
        <w:rPr>
          <w:rFonts w:ascii="Century Gothic" w:hAnsi="Century Gothic"/>
          <w:sz w:val="20"/>
          <w:szCs w:val="20"/>
        </w:rPr>
        <w:t xml:space="preserve">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0E89B3E0" w14:textId="77777777" w:rsidR="00071BD0" w:rsidRPr="00152163" w:rsidRDefault="00071BD0" w:rsidP="00071BD0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53C652E5" w14:textId="77777777" w:rsidR="00071BD0" w:rsidRPr="0091189C" w:rsidRDefault="00071BD0" w:rsidP="00071BD0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7A66EFB5" w14:textId="77777777" w:rsidR="00071BD0" w:rsidRPr="00152163" w:rsidRDefault="00071BD0" w:rsidP="00071BD0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5A06EEC2" w14:textId="77777777" w:rsidR="00071BD0" w:rsidRPr="00152163" w:rsidRDefault="00071BD0" w:rsidP="00071B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570279FE" w14:textId="77777777" w:rsidR="00071BD0" w:rsidRPr="00152163" w:rsidRDefault="00071BD0" w:rsidP="00071B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150EE63C" w14:textId="77777777" w:rsidR="00071BD0" w:rsidRPr="00152163" w:rsidRDefault="00071BD0" w:rsidP="00071B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77A340EB" w14:textId="77777777" w:rsidR="00071BD0" w:rsidRPr="005D3F2A" w:rsidRDefault="00071BD0" w:rsidP="00071B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4CFE6F42" w14:textId="77777777" w:rsidR="00071BD0" w:rsidRPr="0091189C" w:rsidRDefault="00071BD0" w:rsidP="00071B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91189C">
        <w:rPr>
          <w:rFonts w:ascii="Century Gothic" w:hAnsi="Century Gothic"/>
          <w:sz w:val="20"/>
          <w:szCs w:val="20"/>
        </w:rPr>
        <w:t xml:space="preserve"> </w:t>
      </w:r>
    </w:p>
    <w:p w14:paraId="6D0D0C6D" w14:textId="77777777" w:rsidR="00071BD0" w:rsidRDefault="00071BD0" w:rsidP="00EC09A2">
      <w:pPr>
        <w:keepNext/>
        <w:keepLines/>
        <w:widowControl w:val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4789605" w14:textId="22F62F6B" w:rsidR="00071BD0" w:rsidRPr="00EC09A2" w:rsidRDefault="00071BD0" w:rsidP="00071BD0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5D3F2A">
        <w:rPr>
          <w:rFonts w:ascii="Century Gothic" w:hAnsi="Century Gothic"/>
          <w:b/>
          <w:bCs/>
          <w:sz w:val="20"/>
          <w:szCs w:val="20"/>
        </w:rPr>
        <w:t>SI IMPEGNA</w:t>
      </w:r>
    </w:p>
    <w:p w14:paraId="012035DB" w14:textId="77777777" w:rsidR="00071BD0" w:rsidRPr="00AF4070" w:rsidRDefault="00071BD0" w:rsidP="00071B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4BBEC596" w14:textId="77777777" w:rsidR="00071BD0" w:rsidRPr="00152163" w:rsidRDefault="00071BD0" w:rsidP="00071B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70AED9B7" w14:textId="77777777" w:rsidR="00071BD0" w:rsidRPr="00C56C98" w:rsidRDefault="00071BD0" w:rsidP="00071B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7EE33F0F" w14:textId="77777777" w:rsidR="00071BD0" w:rsidRPr="0091189C" w:rsidRDefault="00071BD0" w:rsidP="00071B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6EF70CC5" w14:textId="77777777" w:rsidR="00071BD0" w:rsidRPr="005D3F2A" w:rsidRDefault="00071BD0" w:rsidP="00071BD0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lastRenderedPageBreak/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30642D4" w14:textId="77777777" w:rsidR="00071BD0" w:rsidRPr="009207F0" w:rsidRDefault="00071BD0" w:rsidP="00071BD0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4B7FC192" w14:textId="28A93886" w:rsidR="00071BD0" w:rsidRPr="009207F0" w:rsidRDefault="00071BD0" w:rsidP="00071BD0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settimanale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)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FD4108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B1B85E7" w14:textId="5EB6DF81" w:rsidR="00A90584" w:rsidRPr="00C67D45" w:rsidRDefault="00A90584" w:rsidP="00071BD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658C1144" w14:textId="787ABE42" w:rsidR="00CC7EE4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00096454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00096454">
        <w:rPr>
          <w:rFonts w:ascii="Century Gothic" w:hAnsi="Century Gothic" w:cs="Arial"/>
          <w:sz w:val="20"/>
          <w:szCs w:val="20"/>
        </w:rPr>
        <w:t>sarà articolata in ore di formazione</w:t>
      </w:r>
      <w:r w:rsidR="00071BD0">
        <w:rPr>
          <w:rFonts w:ascii="Century Gothic" w:hAnsi="Century Gothic" w:cs="Arial"/>
          <w:sz w:val="20"/>
          <w:szCs w:val="20"/>
        </w:rPr>
        <w:t xml:space="preserve"> per via telematica</w:t>
      </w:r>
      <w:r w:rsidR="00A90584" w:rsidRPr="00096454">
        <w:rPr>
          <w:rFonts w:ascii="Century Gothic" w:hAnsi="Century Gothic" w:cs="Arial"/>
          <w:sz w:val="20"/>
          <w:szCs w:val="20"/>
        </w:rPr>
        <w:t xml:space="preserve">, sia frontale sia laboratoriale, </w:t>
      </w:r>
      <w:r w:rsidR="00071BD0">
        <w:rPr>
          <w:rFonts w:ascii="Century Gothic" w:hAnsi="Century Gothic" w:cs="Arial"/>
          <w:sz w:val="20"/>
          <w:szCs w:val="20"/>
        </w:rPr>
        <w:t xml:space="preserve">e </w:t>
      </w:r>
      <w:r w:rsidR="00A90584" w:rsidRPr="00096454">
        <w:rPr>
          <w:rFonts w:ascii="Century Gothic" w:hAnsi="Century Gothic" w:cs="Arial"/>
          <w:sz w:val="20"/>
          <w:szCs w:val="20"/>
        </w:rPr>
        <w:t>in ore dedicate al lavoro autonomo per la preparazione di un elaborato o di un esame di valutazion</w:t>
      </w:r>
      <w:r w:rsidR="00A35B47" w:rsidRPr="00096454">
        <w:rPr>
          <w:rFonts w:ascii="Century Gothic" w:hAnsi="Century Gothic" w:cs="Arial"/>
          <w:sz w:val="20"/>
          <w:szCs w:val="20"/>
        </w:rPr>
        <w:t xml:space="preserve">e e alla relativa presentazione. Lo studente frequenterà </w:t>
      </w:r>
      <w:r w:rsidR="00071BD0">
        <w:rPr>
          <w:rFonts w:ascii="Century Gothic" w:hAnsi="Century Gothic" w:cs="Arial"/>
          <w:sz w:val="20"/>
          <w:szCs w:val="20"/>
        </w:rPr>
        <w:t>in modalità telematica nel periodo</w:t>
      </w:r>
      <w:r w:rsidR="001F0587">
        <w:rPr>
          <w:rFonts w:ascii="Century Gothic" w:hAnsi="Century Gothic" w:cs="Arial"/>
          <w:sz w:val="20"/>
          <w:szCs w:val="20"/>
        </w:rPr>
        <w:t xml:space="preserve"> </w:t>
      </w:r>
      <w:r w:rsidR="00071BD0">
        <w:rPr>
          <w:rFonts w:ascii="Century Gothic" w:hAnsi="Century Gothic" w:cs="Arial"/>
          <w:b/>
          <w:sz w:val="20"/>
          <w:szCs w:val="20"/>
        </w:rPr>
        <w:t>1-4</w:t>
      </w:r>
      <w:r w:rsidR="001F0587" w:rsidRPr="00AE0089">
        <w:rPr>
          <w:rFonts w:ascii="Century Gothic" w:hAnsi="Century Gothic" w:cs="Arial"/>
          <w:b/>
          <w:sz w:val="20"/>
          <w:szCs w:val="20"/>
        </w:rPr>
        <w:t xml:space="preserve"> </w:t>
      </w:r>
      <w:r w:rsidR="00A35B72">
        <w:rPr>
          <w:rFonts w:ascii="Century Gothic" w:hAnsi="Century Gothic" w:cs="Arial"/>
          <w:b/>
          <w:sz w:val="20"/>
          <w:szCs w:val="20"/>
        </w:rPr>
        <w:t>settembre 2020</w:t>
      </w:r>
      <w:r w:rsidR="00071BD0">
        <w:rPr>
          <w:rFonts w:ascii="Century Gothic" w:hAnsi="Century Gothic" w:cs="Arial"/>
          <w:b/>
          <w:sz w:val="20"/>
          <w:szCs w:val="20"/>
        </w:rPr>
        <w:t xml:space="preserve"> </w:t>
      </w:r>
      <w:r w:rsidR="00071BD0" w:rsidRPr="00071BD0">
        <w:rPr>
          <w:rFonts w:ascii="Century Gothic" w:hAnsi="Century Gothic" w:cs="Arial"/>
          <w:bCs/>
          <w:sz w:val="20"/>
          <w:szCs w:val="20"/>
        </w:rPr>
        <w:t>le attività previste</w:t>
      </w:r>
      <w:r w:rsidR="00A35B47" w:rsidRPr="00096454">
        <w:rPr>
          <w:rFonts w:ascii="Century Gothic" w:hAnsi="Century Gothic" w:cs="Arial"/>
          <w:sz w:val="20"/>
          <w:szCs w:val="20"/>
        </w:rPr>
        <w:t xml:space="preserve">. </w:t>
      </w:r>
    </w:p>
    <w:p w14:paraId="449321FF" w14:textId="77777777" w:rsidR="002E5909" w:rsidRPr="00096454" w:rsidRDefault="002E5909" w:rsidP="00A90584">
      <w:pPr>
        <w:jc w:val="both"/>
        <w:rPr>
          <w:rFonts w:ascii="Century Gothic" w:hAnsi="Century Gothic" w:cs="Arial"/>
          <w:sz w:val="20"/>
          <w:szCs w:val="20"/>
        </w:rPr>
      </w:pPr>
    </w:p>
    <w:p w14:paraId="55497548" w14:textId="77777777" w:rsidR="002E5909" w:rsidRPr="00165B8B" w:rsidRDefault="002E5909" w:rsidP="002E5909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>
        <w:rPr>
          <w:rFonts w:ascii="Century Gothic" w:hAnsi="Century Gothic" w:cs="Arial"/>
          <w:b/>
          <w:sz w:val="20"/>
          <w:szCs w:val="20"/>
          <w:u w:val="single"/>
        </w:rPr>
        <w:t>30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7E2536F9" w14:textId="17E1F2B9" w:rsidR="002E5909" w:rsidRDefault="002E5909" w:rsidP="002E5909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Tutor Scientifico: prof. </w:t>
      </w:r>
      <w:r w:rsidR="001F0587">
        <w:rPr>
          <w:rFonts w:ascii="Century Gothic" w:hAnsi="Century Gothic" w:cs="Arial"/>
          <w:sz w:val="20"/>
          <w:szCs w:val="20"/>
        </w:rPr>
        <w:t>Francesco Crisci</w:t>
      </w:r>
    </w:p>
    <w:p w14:paraId="22C7E7BD" w14:textId="77777777" w:rsidR="00096454" w:rsidRDefault="0009645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10FB302" w14:textId="522969B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42533369" w14:textId="13E99998" w:rsidR="00CC7EE4" w:rsidRPr="00FA62C9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FA62C9">
        <w:rPr>
          <w:rFonts w:ascii="Century Gothic" w:hAnsi="Century Gothic" w:cs="Arial"/>
          <w:b/>
          <w:sz w:val="20"/>
          <w:szCs w:val="20"/>
        </w:rPr>
        <w:t>Competenze</w:t>
      </w:r>
      <w:r w:rsidR="00A35B47" w:rsidRPr="00FA62C9">
        <w:rPr>
          <w:rFonts w:ascii="Century Gothic" w:hAnsi="Century Gothic" w:cs="Arial"/>
          <w:b/>
          <w:sz w:val="20"/>
          <w:szCs w:val="20"/>
        </w:rPr>
        <w:t xml:space="preserve"> disciplinari, tecnico-pratiche</w:t>
      </w:r>
    </w:p>
    <w:p w14:paraId="4D7C6340" w14:textId="19C96866" w:rsidR="00AB5273" w:rsidRPr="00071BD0" w:rsidRDefault="005E68DB" w:rsidP="00071BD0">
      <w:pPr>
        <w:autoSpaceDE w:val="0"/>
        <w:autoSpaceDN w:val="0"/>
        <w:adjustRightInd w:val="0"/>
        <w:jc w:val="both"/>
        <w:rPr>
          <w:rFonts w:ascii="Century Gothic" w:hAnsi="Century Gothic" w:cs="Garamond"/>
          <w:color w:val="000000"/>
          <w:sz w:val="20"/>
          <w:szCs w:val="20"/>
        </w:rPr>
      </w:pPr>
      <w:r w:rsidRPr="005E68DB">
        <w:rPr>
          <w:rFonts w:ascii="Century Gothic" w:hAnsi="Century Gothic" w:cs="Garamond"/>
          <w:color w:val="000000"/>
          <w:sz w:val="20"/>
          <w:szCs w:val="20"/>
        </w:rPr>
        <w:t xml:space="preserve">Con riguardo agli obiettivi conoscitivi da acquisire </w:t>
      </w:r>
      <w:r w:rsidR="00AC64E0">
        <w:rPr>
          <w:rFonts w:ascii="Century Gothic" w:hAnsi="Century Gothic" w:cs="Garamond"/>
          <w:color w:val="000000"/>
          <w:sz w:val="20"/>
          <w:szCs w:val="20"/>
        </w:rPr>
        <w:t>in questo percorso di avvicinamento</w:t>
      </w:r>
      <w:r w:rsidRPr="005E68DB">
        <w:rPr>
          <w:rFonts w:ascii="Century Gothic" w:hAnsi="Century Gothic" w:cs="Garamond"/>
          <w:color w:val="000000"/>
          <w:sz w:val="20"/>
          <w:szCs w:val="20"/>
        </w:rPr>
        <w:t xml:space="preserve"> alla disciplina</w:t>
      </w:r>
      <w:r w:rsidR="00AC64E0">
        <w:rPr>
          <w:rFonts w:ascii="Century Gothic" w:hAnsi="Century Gothic" w:cs="Garamond"/>
          <w:color w:val="000000"/>
          <w:sz w:val="20"/>
          <w:szCs w:val="20"/>
        </w:rPr>
        <w:t>, questa</w:t>
      </w:r>
      <w:r w:rsidR="00207BB6">
        <w:rPr>
          <w:rFonts w:ascii="Century Gothic" w:hAnsi="Century Gothic" w:cs="Garamond"/>
          <w:color w:val="000000"/>
          <w:sz w:val="20"/>
          <w:szCs w:val="20"/>
        </w:rPr>
        <w:t xml:space="preserve"> proposta</w:t>
      </w:r>
      <w:r w:rsidR="00AC64E0">
        <w:rPr>
          <w:rFonts w:ascii="Century Gothic" w:hAnsi="Century Gothic" w:cs="Garamond"/>
          <w:color w:val="000000"/>
          <w:sz w:val="20"/>
          <w:szCs w:val="20"/>
        </w:rPr>
        <w:t xml:space="preserve"> </w:t>
      </w:r>
      <w:r w:rsidR="00207BB6">
        <w:rPr>
          <w:rFonts w:ascii="Century Gothic" w:hAnsi="Century Gothic" w:cs="Garamond"/>
          <w:color w:val="000000"/>
          <w:sz w:val="20"/>
          <w:szCs w:val="20"/>
        </w:rPr>
        <w:t xml:space="preserve">è una </w:t>
      </w:r>
      <w:r w:rsidR="00AC64E0">
        <w:rPr>
          <w:rFonts w:ascii="Century Gothic" w:hAnsi="Century Gothic" w:cs="Garamond"/>
          <w:color w:val="000000"/>
          <w:sz w:val="20"/>
          <w:szCs w:val="20"/>
        </w:rPr>
        <w:t xml:space="preserve">introduzione agli studi di management e di marketing </w:t>
      </w:r>
      <w:r w:rsidR="00207BB6">
        <w:rPr>
          <w:rFonts w:ascii="Century Gothic" w:hAnsi="Century Gothic" w:cs="Garamond"/>
          <w:color w:val="000000"/>
          <w:sz w:val="20"/>
          <w:szCs w:val="20"/>
        </w:rPr>
        <w:t xml:space="preserve">che </w:t>
      </w:r>
      <w:r w:rsidR="00AC64E0">
        <w:rPr>
          <w:rFonts w:ascii="Century Gothic" w:hAnsi="Century Gothic" w:cs="Garamond"/>
          <w:color w:val="000000"/>
          <w:sz w:val="20"/>
          <w:szCs w:val="20"/>
        </w:rPr>
        <w:t>incoraggia</w:t>
      </w:r>
      <w:r w:rsidRPr="005E68DB">
        <w:rPr>
          <w:rFonts w:ascii="Century Gothic" w:hAnsi="Century Gothic" w:cs="Garamond"/>
          <w:color w:val="000000"/>
          <w:sz w:val="20"/>
          <w:szCs w:val="20"/>
        </w:rPr>
        <w:t xml:space="preserve"> </w:t>
      </w:r>
      <w:r w:rsidR="00AC64E0">
        <w:rPr>
          <w:rFonts w:ascii="Century Gothic" w:hAnsi="Century Gothic" w:cs="Garamond"/>
          <w:color w:val="000000"/>
          <w:sz w:val="20"/>
          <w:szCs w:val="20"/>
        </w:rPr>
        <w:t xml:space="preserve">lo studente </w:t>
      </w:r>
      <w:r w:rsidRPr="005E68DB">
        <w:rPr>
          <w:rFonts w:ascii="Century Gothic" w:hAnsi="Century Gothic" w:cs="Garamond"/>
          <w:color w:val="000000"/>
          <w:sz w:val="20"/>
          <w:szCs w:val="20"/>
        </w:rPr>
        <w:t xml:space="preserve">a: </w:t>
      </w:r>
      <w:r w:rsidR="00AC64E0">
        <w:rPr>
          <w:rFonts w:ascii="Century Gothic" w:hAnsi="Century Gothic" w:cs="Garamond"/>
          <w:color w:val="000000"/>
          <w:sz w:val="20"/>
          <w:szCs w:val="20"/>
        </w:rPr>
        <w:t xml:space="preserve">a) </w:t>
      </w:r>
      <w:r w:rsidRPr="00AC64E0">
        <w:rPr>
          <w:rFonts w:ascii="Century Gothic" w:hAnsi="Century Gothic" w:cs="Garamond"/>
          <w:bCs/>
          <w:color w:val="000000"/>
          <w:sz w:val="20"/>
          <w:szCs w:val="20"/>
        </w:rPr>
        <w:t>sviluppare le conoscenze di management</w:t>
      </w:r>
      <w:r w:rsidRPr="00AC64E0">
        <w:rPr>
          <w:rFonts w:ascii="Century Gothic" w:hAnsi="Century Gothic" w:cs="Garamond"/>
          <w:color w:val="000000"/>
          <w:sz w:val="20"/>
          <w:szCs w:val="20"/>
        </w:rPr>
        <w:t xml:space="preserve"> </w:t>
      </w:r>
      <w:r w:rsidRPr="00AC64E0">
        <w:rPr>
          <w:rFonts w:ascii="Century Gothic" w:hAnsi="Century Gothic" w:cs="Garamond"/>
          <w:bCs/>
          <w:color w:val="000000"/>
          <w:sz w:val="20"/>
          <w:szCs w:val="20"/>
        </w:rPr>
        <w:t>problematizzando i fenomeni reali</w:t>
      </w:r>
      <w:r w:rsidR="00AC64E0" w:rsidRPr="00AC64E0">
        <w:rPr>
          <w:rFonts w:ascii="Century Gothic" w:hAnsi="Century Gothic"/>
          <w:sz w:val="20"/>
          <w:szCs w:val="20"/>
        </w:rPr>
        <w:t xml:space="preserve">; b) </w:t>
      </w:r>
      <w:r w:rsidR="00AC64E0" w:rsidRPr="00AC64E0">
        <w:rPr>
          <w:rFonts w:ascii="Century Gothic" w:hAnsi="Century Gothic" w:cs="Garamond"/>
          <w:bCs/>
          <w:color w:val="000000"/>
          <w:sz w:val="20"/>
          <w:szCs w:val="20"/>
        </w:rPr>
        <w:t>saper</w:t>
      </w:r>
      <w:r w:rsidR="00AC64E0" w:rsidRPr="00AC64E0">
        <w:rPr>
          <w:rFonts w:ascii="Century Gothic" w:hAnsi="Century Gothic" w:cs="Garamond"/>
          <w:color w:val="000000"/>
          <w:sz w:val="20"/>
          <w:szCs w:val="20"/>
        </w:rPr>
        <w:t xml:space="preserve"> </w:t>
      </w:r>
      <w:r w:rsidR="00AC64E0" w:rsidRPr="00AC64E0">
        <w:rPr>
          <w:rFonts w:ascii="Century Gothic" w:hAnsi="Century Gothic" w:cs="Garamond"/>
          <w:bCs/>
          <w:color w:val="000000"/>
          <w:sz w:val="20"/>
          <w:szCs w:val="20"/>
        </w:rPr>
        <w:t>formulare</w:t>
      </w:r>
      <w:r w:rsidR="00AC64E0">
        <w:rPr>
          <w:rFonts w:ascii="Century Gothic" w:hAnsi="Century Gothic" w:cs="Garamond"/>
          <w:bCs/>
          <w:color w:val="000000"/>
          <w:sz w:val="20"/>
          <w:szCs w:val="20"/>
        </w:rPr>
        <w:t xml:space="preserve"> in modo consapevole</w:t>
      </w:r>
      <w:r w:rsidR="00AC64E0" w:rsidRPr="00AC64E0">
        <w:rPr>
          <w:rFonts w:ascii="Century Gothic" w:hAnsi="Century Gothic" w:cs="Garamond"/>
          <w:bCs/>
          <w:color w:val="000000"/>
          <w:sz w:val="20"/>
          <w:szCs w:val="20"/>
        </w:rPr>
        <w:t xml:space="preserve"> domande di ricerca</w:t>
      </w:r>
      <w:r w:rsidR="00104B1F">
        <w:rPr>
          <w:rFonts w:ascii="Century Gothic" w:hAnsi="Century Gothic" w:cs="Garamond"/>
          <w:bCs/>
          <w:color w:val="000000"/>
          <w:sz w:val="20"/>
          <w:szCs w:val="20"/>
        </w:rPr>
        <w:t>,</w:t>
      </w:r>
      <w:r w:rsidR="00AC64E0" w:rsidRPr="00AC64E0">
        <w:rPr>
          <w:rFonts w:ascii="Century Gothic" w:hAnsi="Century Gothic" w:cs="Garamond"/>
          <w:bCs/>
          <w:color w:val="000000"/>
          <w:sz w:val="20"/>
          <w:szCs w:val="20"/>
        </w:rPr>
        <w:t xml:space="preserve"> </w:t>
      </w:r>
      <w:r w:rsidR="00104B1F">
        <w:rPr>
          <w:rFonts w:ascii="Century Gothic" w:hAnsi="Century Gothic" w:cs="Garamond"/>
          <w:bCs/>
          <w:color w:val="000000"/>
          <w:sz w:val="20"/>
          <w:szCs w:val="20"/>
        </w:rPr>
        <w:t>riconoscendo</w:t>
      </w:r>
      <w:r w:rsidR="00AC64E0">
        <w:rPr>
          <w:rFonts w:ascii="Century Gothic" w:hAnsi="Century Gothic" w:cs="Garamond"/>
          <w:bCs/>
          <w:color w:val="000000"/>
          <w:sz w:val="20"/>
          <w:szCs w:val="20"/>
        </w:rPr>
        <w:t xml:space="preserve"> la natura dei problemi oggetto</w:t>
      </w:r>
      <w:r w:rsidR="00AC64E0" w:rsidRPr="00AC64E0">
        <w:rPr>
          <w:rFonts w:ascii="Century Gothic" w:hAnsi="Century Gothic" w:cs="Garamond"/>
          <w:bCs/>
          <w:color w:val="000000"/>
          <w:sz w:val="20"/>
          <w:szCs w:val="20"/>
        </w:rPr>
        <w:t xml:space="preserve"> di analisi; c) considerare le teorie e gli strumenti di management in una prospettiva “critica”</w:t>
      </w:r>
      <w:r w:rsidR="00104B1F">
        <w:rPr>
          <w:rFonts w:ascii="Century Gothic" w:hAnsi="Century Gothic" w:cs="Garamond"/>
          <w:bCs/>
          <w:color w:val="000000"/>
          <w:sz w:val="20"/>
          <w:szCs w:val="20"/>
        </w:rPr>
        <w:t>.</w:t>
      </w:r>
    </w:p>
    <w:p w14:paraId="0CE81B43" w14:textId="4996C9D5" w:rsidR="00CC7EE4" w:rsidRPr="00EC09A2" w:rsidRDefault="00CC7EE4" w:rsidP="009207F0">
      <w:pPr>
        <w:jc w:val="both"/>
        <w:rPr>
          <w:rFonts w:ascii="Century Gothic" w:hAnsi="Century Gothic" w:cs="Arial"/>
          <w:color w:val="1A1A1A"/>
          <w:sz w:val="20"/>
          <w:szCs w:val="20"/>
        </w:rPr>
      </w:pPr>
      <w:r w:rsidRPr="00FA62C9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FA62C9">
        <w:rPr>
          <w:rFonts w:ascii="Century Gothic" w:hAnsi="Century Gothic" w:cs="Arial"/>
          <w:b/>
          <w:sz w:val="20"/>
          <w:szCs w:val="20"/>
        </w:rPr>
        <w:t>s</w:t>
      </w:r>
      <w:r w:rsidRPr="00FA62C9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FA62C9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73A2B752" w14:textId="2EDF2F78" w:rsidR="00CC7EE4" w:rsidRDefault="00AC64E0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Tahoma"/>
          <w:sz w:val="20"/>
          <w:szCs w:val="20"/>
          <w:lang w:eastAsia="en-US"/>
        </w:rPr>
      </w:pPr>
      <w:r>
        <w:rPr>
          <w:rFonts w:ascii="Century Gothic" w:hAnsi="Century Gothic" w:cs="Tahoma"/>
          <w:sz w:val="20"/>
          <w:szCs w:val="20"/>
          <w:lang w:eastAsia="en-US"/>
        </w:rPr>
        <w:t xml:space="preserve">Il progetto didattico complessivo e le metodologie utilizzate 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(in una logica di “new media </w:t>
      </w:r>
      <w:proofErr w:type="spellStart"/>
      <w:r w:rsidR="005002EB">
        <w:rPr>
          <w:rFonts w:ascii="Century Gothic" w:hAnsi="Century Gothic" w:cs="Tahoma"/>
          <w:sz w:val="20"/>
          <w:szCs w:val="20"/>
          <w:lang w:eastAsia="en-US"/>
        </w:rPr>
        <w:t>literacy</w:t>
      </w:r>
      <w:proofErr w:type="spellEnd"/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”: documentari, materiali video e digitali) </w:t>
      </w:r>
      <w:r>
        <w:rPr>
          <w:rFonts w:ascii="Century Gothic" w:hAnsi="Century Gothic" w:cs="Tahoma"/>
          <w:sz w:val="20"/>
          <w:szCs w:val="20"/>
          <w:lang w:eastAsia="en-US"/>
        </w:rPr>
        <w:t>mirano a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ll’adozione </w:t>
      </w:r>
      <w:r>
        <w:rPr>
          <w:rFonts w:ascii="Century Gothic" w:hAnsi="Century Gothic" w:cs="Tahoma"/>
          <w:sz w:val="20"/>
          <w:szCs w:val="20"/>
          <w:lang w:eastAsia="en-US"/>
        </w:rPr>
        <w:t>e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allo</w:t>
      </w:r>
      <w:r>
        <w:rPr>
          <w:rFonts w:ascii="Century Gothic" w:hAnsi="Century Gothic" w:cs="Tahoma"/>
          <w:sz w:val="20"/>
          <w:szCs w:val="20"/>
          <w:lang w:eastAsia="en-US"/>
        </w:rPr>
        <w:t xml:space="preserve"> svilupp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>o</w:t>
      </w:r>
      <w:r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di </w:t>
      </w:r>
      <w:r>
        <w:rPr>
          <w:rFonts w:ascii="Century Gothic" w:hAnsi="Century Gothic" w:cs="Tahoma"/>
          <w:sz w:val="20"/>
          <w:szCs w:val="20"/>
          <w:lang w:eastAsia="en-US"/>
        </w:rPr>
        <w:t>specifiche capacità trasversali: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 a) permettono di fare esperienza di “</w:t>
      </w:r>
      <w:proofErr w:type="spellStart"/>
      <w:r w:rsidR="005002EB">
        <w:rPr>
          <w:rFonts w:ascii="Century Gothic" w:hAnsi="Century Gothic" w:cs="Tahoma"/>
          <w:sz w:val="20"/>
          <w:szCs w:val="20"/>
          <w:lang w:eastAsia="en-US"/>
        </w:rPr>
        <w:t>problem</w:t>
      </w:r>
      <w:proofErr w:type="spellEnd"/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proofErr w:type="spellStart"/>
      <w:r w:rsidR="005002EB">
        <w:rPr>
          <w:rFonts w:ascii="Century Gothic" w:hAnsi="Century Gothic" w:cs="Tahoma"/>
          <w:sz w:val="20"/>
          <w:szCs w:val="20"/>
          <w:lang w:eastAsia="en-US"/>
        </w:rPr>
        <w:t>solving</w:t>
      </w:r>
      <w:proofErr w:type="spellEnd"/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dinamico”,</w:t>
      </w:r>
      <w:r w:rsidR="00104B1F"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alimentando l’abilità di interpretare e costruire processi reali in termini di apprendimento per “prova ed errore”; b) sviluppano la capacità di “miscelare” contenuti mediali diversi, di produrre commenti e contenuti articolati, e di “scansionare” gli ambienti reali attraverso l’evoluzione delle storie utilizzate nei filmati; c) integrano in modo significativo la necessità di “sapere come pensare” attraverso gli strumenti </w:t>
      </w:r>
      <w:r w:rsidR="00104B1F">
        <w:rPr>
          <w:rFonts w:ascii="Century Gothic" w:hAnsi="Century Gothic" w:cs="Tahoma"/>
          <w:sz w:val="20"/>
          <w:szCs w:val="20"/>
          <w:lang w:eastAsia="en-US"/>
        </w:rPr>
        <w:t>utilizzati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collegando tra loro le varie storie proposte; alimentano la condivisione di conoscenze e il confronto delle opinioni e</w:t>
      </w:r>
      <w:r w:rsidR="00104B1F">
        <w:rPr>
          <w:rFonts w:ascii="Century Gothic" w:hAnsi="Century Gothic" w:cs="Tahoma"/>
          <w:sz w:val="20"/>
          <w:szCs w:val="20"/>
          <w:lang w:eastAsia="en-US"/>
        </w:rPr>
        <w:t>,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rispetto ai contenuti</w:t>
      </w:r>
      <w:r w:rsidR="00104B1F">
        <w:rPr>
          <w:rFonts w:ascii="Century Gothic" w:hAnsi="Century Gothic" w:cs="Tahoma"/>
          <w:sz w:val="20"/>
          <w:szCs w:val="20"/>
          <w:lang w:eastAsia="en-US"/>
        </w:rPr>
        <w:t>,</w:t>
      </w:r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sviluppano il senso critico e l’abilità di valutare l’affidabilità delle informazioni, dei punti di vista e dei “discorsi” che emergono dalla dimensione collettiva del </w:t>
      </w:r>
      <w:proofErr w:type="spellStart"/>
      <w:r w:rsidR="005002EB">
        <w:rPr>
          <w:rFonts w:ascii="Century Gothic" w:hAnsi="Century Gothic" w:cs="Tahoma"/>
          <w:sz w:val="20"/>
          <w:szCs w:val="20"/>
          <w:lang w:eastAsia="en-US"/>
        </w:rPr>
        <w:t>problem</w:t>
      </w:r>
      <w:proofErr w:type="spellEnd"/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proofErr w:type="spellStart"/>
      <w:r w:rsidR="005002EB">
        <w:rPr>
          <w:rFonts w:ascii="Century Gothic" w:hAnsi="Century Gothic" w:cs="Tahoma"/>
          <w:sz w:val="20"/>
          <w:szCs w:val="20"/>
          <w:lang w:eastAsia="en-US"/>
        </w:rPr>
        <w:t>solving</w:t>
      </w:r>
      <w:proofErr w:type="spellEnd"/>
      <w:r w:rsidR="005002EB">
        <w:rPr>
          <w:rFonts w:ascii="Century Gothic" w:hAnsi="Century Gothic" w:cs="Tahoma"/>
          <w:sz w:val="20"/>
          <w:szCs w:val="20"/>
          <w:lang w:eastAsia="en-US"/>
        </w:rPr>
        <w:t xml:space="preserve">; </w:t>
      </w:r>
      <w:r w:rsidR="00104B1F">
        <w:rPr>
          <w:rFonts w:ascii="Century Gothic" w:hAnsi="Century Gothic" w:cs="Tahoma"/>
          <w:sz w:val="20"/>
          <w:szCs w:val="20"/>
          <w:lang w:eastAsia="en-US"/>
        </w:rPr>
        <w:t>permettono di valutare criticamente le argomentazioni sui problemi affrontati osservando l’emergere del processo stesso della loro produzione.</w:t>
      </w:r>
    </w:p>
    <w:p w14:paraId="3FD23C32" w14:textId="7F5C2520" w:rsidR="005002EB" w:rsidRDefault="005002EB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Tahoma"/>
          <w:sz w:val="20"/>
          <w:szCs w:val="20"/>
          <w:lang w:eastAsia="en-US"/>
        </w:rPr>
      </w:pPr>
    </w:p>
    <w:p w14:paraId="0D092A19" w14:textId="77777777" w:rsidR="005002EB" w:rsidRPr="009207F0" w:rsidRDefault="005002EB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lastRenderedPageBreak/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F4AAD" w14:textId="77777777" w:rsidR="00320DE5" w:rsidRDefault="00320DE5" w:rsidP="00E8015C">
      <w:r>
        <w:separator/>
      </w:r>
    </w:p>
  </w:endnote>
  <w:endnote w:type="continuationSeparator" w:id="0">
    <w:p w14:paraId="169117AD" w14:textId="77777777" w:rsidR="00320DE5" w:rsidRDefault="00320DE5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69574" w14:textId="77777777" w:rsidR="00320DE5" w:rsidRDefault="00320DE5" w:rsidP="00E8015C">
      <w:r>
        <w:separator/>
      </w:r>
    </w:p>
  </w:footnote>
  <w:footnote w:type="continuationSeparator" w:id="0">
    <w:p w14:paraId="71C8D5A0" w14:textId="77777777" w:rsidR="00320DE5" w:rsidRDefault="00320DE5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ED114" w14:textId="19C35AFA" w:rsidR="00FB3ECC" w:rsidRDefault="00FB3ECC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FB3ECC" w:rsidRDefault="00FB3ECC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5A2B" w14:textId="3BEED2D9" w:rsidR="00FB3ECC" w:rsidRDefault="00FB3ECC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FB3ECC" w:rsidRDefault="00FB3ECC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FB3ECC" w:rsidRDefault="00FB3ECC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1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4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2"/>
  </w:num>
  <w:num w:numId="15">
    <w:abstractNumId w:val="27"/>
  </w:num>
  <w:num w:numId="16">
    <w:abstractNumId w:val="8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9"/>
    <w:rsid w:val="00010912"/>
    <w:rsid w:val="00071BD0"/>
    <w:rsid w:val="00096454"/>
    <w:rsid w:val="000A2828"/>
    <w:rsid w:val="000B43BB"/>
    <w:rsid w:val="000F56BE"/>
    <w:rsid w:val="00104B1F"/>
    <w:rsid w:val="0011043B"/>
    <w:rsid w:val="00130FEC"/>
    <w:rsid w:val="00151404"/>
    <w:rsid w:val="00152163"/>
    <w:rsid w:val="001F0587"/>
    <w:rsid w:val="00207BB6"/>
    <w:rsid w:val="00286E0D"/>
    <w:rsid w:val="00297EAF"/>
    <w:rsid w:val="002B3C14"/>
    <w:rsid w:val="002D3718"/>
    <w:rsid w:val="002D7151"/>
    <w:rsid w:val="002E313A"/>
    <w:rsid w:val="002E5909"/>
    <w:rsid w:val="00320DE5"/>
    <w:rsid w:val="00357346"/>
    <w:rsid w:val="0039085C"/>
    <w:rsid w:val="00395063"/>
    <w:rsid w:val="003B50D5"/>
    <w:rsid w:val="004261C5"/>
    <w:rsid w:val="004424CC"/>
    <w:rsid w:val="00460210"/>
    <w:rsid w:val="00462C7D"/>
    <w:rsid w:val="004E5950"/>
    <w:rsid w:val="005002EB"/>
    <w:rsid w:val="00523D39"/>
    <w:rsid w:val="00526B27"/>
    <w:rsid w:val="0057289D"/>
    <w:rsid w:val="005E68DB"/>
    <w:rsid w:val="00605183"/>
    <w:rsid w:val="00661075"/>
    <w:rsid w:val="00664716"/>
    <w:rsid w:val="00680867"/>
    <w:rsid w:val="006A73CA"/>
    <w:rsid w:val="00716B88"/>
    <w:rsid w:val="00777C82"/>
    <w:rsid w:val="007D4DE7"/>
    <w:rsid w:val="008F2A28"/>
    <w:rsid w:val="00903714"/>
    <w:rsid w:val="00907AE5"/>
    <w:rsid w:val="009207F0"/>
    <w:rsid w:val="00956AA4"/>
    <w:rsid w:val="009A38AA"/>
    <w:rsid w:val="009B106F"/>
    <w:rsid w:val="009B4CA8"/>
    <w:rsid w:val="00A305A4"/>
    <w:rsid w:val="00A35B47"/>
    <w:rsid w:val="00A35B72"/>
    <w:rsid w:val="00A7453B"/>
    <w:rsid w:val="00A76CC7"/>
    <w:rsid w:val="00A90584"/>
    <w:rsid w:val="00A907AF"/>
    <w:rsid w:val="00AB5273"/>
    <w:rsid w:val="00AC64E0"/>
    <w:rsid w:val="00AE0089"/>
    <w:rsid w:val="00B21AE9"/>
    <w:rsid w:val="00B23C43"/>
    <w:rsid w:val="00B47258"/>
    <w:rsid w:val="00BA13C0"/>
    <w:rsid w:val="00BA7195"/>
    <w:rsid w:val="00BC4129"/>
    <w:rsid w:val="00BD0634"/>
    <w:rsid w:val="00BF4495"/>
    <w:rsid w:val="00C67D45"/>
    <w:rsid w:val="00C92D4D"/>
    <w:rsid w:val="00CC7EE4"/>
    <w:rsid w:val="00D46B93"/>
    <w:rsid w:val="00D55907"/>
    <w:rsid w:val="00D64D02"/>
    <w:rsid w:val="00D713FD"/>
    <w:rsid w:val="00D96150"/>
    <w:rsid w:val="00DD371C"/>
    <w:rsid w:val="00DD45D6"/>
    <w:rsid w:val="00E00EC0"/>
    <w:rsid w:val="00E54F1A"/>
    <w:rsid w:val="00E7534F"/>
    <w:rsid w:val="00E8015C"/>
    <w:rsid w:val="00EA2414"/>
    <w:rsid w:val="00EC09A2"/>
    <w:rsid w:val="00F2718A"/>
    <w:rsid w:val="00F84CFD"/>
    <w:rsid w:val="00FA62C9"/>
    <w:rsid w:val="00FB02D4"/>
    <w:rsid w:val="00FB3ECC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9E1B5C3-1FC0-4BCE-897E-9D3B8354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71BD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71B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1B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1E53-FF56-4396-9D00-5F28D92E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Laura Rizzi</cp:lastModifiedBy>
  <cp:revision>2</cp:revision>
  <dcterms:created xsi:type="dcterms:W3CDTF">2020-07-01T07:51:00Z</dcterms:created>
  <dcterms:modified xsi:type="dcterms:W3CDTF">2020-07-01T07:51:00Z</dcterms:modified>
</cp:coreProperties>
</file>