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A8B82" w14:textId="77777777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66E6EA04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43AC9BF5" w14:textId="77777777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4FE7CD2F" w14:textId="77777777" w:rsidR="00CC7EE4" w:rsidRPr="00EC09A2" w:rsidRDefault="0096529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  <w:r w:rsidRPr="00965294">
        <w:rPr>
          <w:rFonts w:ascii="Century Gothic" w:hAnsi="Century Gothic" w:cs="Arial"/>
          <w:b/>
          <w:u w:val="single"/>
        </w:rPr>
        <w:t xml:space="preserve">LABORATORIO DI STORIA DEL DIRITTO: </w:t>
      </w:r>
      <w:r w:rsidR="007D0861">
        <w:rPr>
          <w:rFonts w:ascii="Century Gothic" w:hAnsi="Century Gothic" w:cs="Arial"/>
          <w:b/>
          <w:u w:val="single"/>
        </w:rPr>
        <w:t>IL MATRIMONIO TRA LETTERATURA E DIRITTO (</w:t>
      </w:r>
      <w:r w:rsidRPr="00965294">
        <w:rPr>
          <w:rFonts w:ascii="Century Gothic" w:hAnsi="Century Gothic" w:cs="Arial"/>
          <w:b/>
          <w:u w:val="single"/>
        </w:rPr>
        <w:t>SECOLI XI</w:t>
      </w:r>
      <w:r w:rsidR="007D0861">
        <w:rPr>
          <w:rFonts w:ascii="Century Gothic" w:hAnsi="Century Gothic" w:cs="Arial"/>
          <w:b/>
          <w:u w:val="single"/>
        </w:rPr>
        <w:t>I</w:t>
      </w:r>
      <w:r w:rsidRPr="00965294">
        <w:rPr>
          <w:rFonts w:ascii="Century Gothic" w:hAnsi="Century Gothic" w:cs="Arial"/>
          <w:b/>
          <w:u w:val="single"/>
        </w:rPr>
        <w:t>-X</w:t>
      </w:r>
      <w:r w:rsidR="007D0861">
        <w:rPr>
          <w:rFonts w:ascii="Century Gothic" w:hAnsi="Century Gothic" w:cs="Arial"/>
          <w:b/>
          <w:u w:val="single"/>
        </w:rPr>
        <w:t>VII</w:t>
      </w:r>
      <w:r w:rsidRPr="00965294">
        <w:rPr>
          <w:rFonts w:ascii="Century Gothic" w:hAnsi="Century Gothic" w:cs="Arial"/>
          <w:b/>
          <w:u w:val="single"/>
        </w:rPr>
        <w:t>I)</w:t>
      </w:r>
    </w:p>
    <w:p w14:paraId="0AB77359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3AD0C6B1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76635854" w14:textId="77777777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5C407B29" w14:textId="77777777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30C1BC6C" w14:textId="77777777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13663DA0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5456D40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2211E804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3FEAD82" w14:textId="77777777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in procinto di frequentare </w:t>
      </w:r>
      <w:r w:rsidR="003C1CBA">
        <w:rPr>
          <w:rFonts w:ascii="Century Gothic" w:hAnsi="Century Gothic"/>
          <w:sz w:val="20"/>
          <w:szCs w:val="20"/>
        </w:rPr>
        <w:t>l’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 xml:space="preserve">lavoro nel periodo </w:t>
      </w:r>
      <w:r w:rsidR="003C1CBA" w:rsidRPr="003C1CBA">
        <w:rPr>
          <w:rFonts w:ascii="Century Gothic" w:hAnsi="Century Gothic"/>
          <w:b/>
          <w:bCs/>
          <w:sz w:val="20"/>
          <w:szCs w:val="20"/>
        </w:rPr>
        <w:t>1-3</w:t>
      </w:r>
      <w:r w:rsidR="000E6640" w:rsidRPr="003C1CB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C1CBA" w:rsidRPr="003C1CBA">
        <w:rPr>
          <w:rFonts w:ascii="Century Gothic" w:hAnsi="Century Gothic"/>
          <w:b/>
          <w:bCs/>
          <w:sz w:val="20"/>
          <w:szCs w:val="20"/>
        </w:rPr>
        <w:t>SETTEMBRE</w:t>
      </w:r>
      <w:r w:rsidR="000E6640">
        <w:rPr>
          <w:rFonts w:ascii="Century Gothic" w:hAnsi="Century Gothic"/>
          <w:b/>
          <w:sz w:val="20"/>
          <w:szCs w:val="20"/>
        </w:rPr>
        <w:t xml:space="preserve"> 2020</w:t>
      </w:r>
      <w:r w:rsidRPr="00A25783">
        <w:rPr>
          <w:rFonts w:ascii="Century Gothic" w:hAnsi="Century Gothic"/>
          <w:sz w:val="20"/>
          <w:szCs w:val="20"/>
        </w:rPr>
        <w:t xml:space="preserve"> </w:t>
      </w:r>
      <w:r w:rsidR="003C1CBA">
        <w:rPr>
          <w:rFonts w:ascii="Century Gothic" w:hAnsi="Century Gothic"/>
          <w:sz w:val="20"/>
          <w:szCs w:val="20"/>
        </w:rPr>
        <w:t>organizzato</w:t>
      </w:r>
      <w:r w:rsidR="002D7151" w:rsidRPr="00A25783">
        <w:rPr>
          <w:rFonts w:ascii="Century Gothic" w:hAnsi="Century Gothic"/>
          <w:sz w:val="20"/>
          <w:szCs w:val="20"/>
        </w:rPr>
        <w:t xml:space="preserve"> </w:t>
      </w:r>
      <w:r w:rsidR="003C1CBA">
        <w:rPr>
          <w:rFonts w:ascii="Century Gothic" w:hAnsi="Century Gothic"/>
          <w:sz w:val="20"/>
          <w:szCs w:val="20"/>
        </w:rPr>
        <w:t>dal</w:t>
      </w:r>
      <w:r w:rsidR="002D7151" w:rsidRPr="00A25783">
        <w:rPr>
          <w:rFonts w:ascii="Century Gothic" w:hAnsi="Century Gothic"/>
          <w:sz w:val="20"/>
          <w:szCs w:val="20"/>
        </w:rPr>
        <w:t>l’</w:t>
      </w:r>
      <w:r w:rsidR="002D7151">
        <w:rPr>
          <w:rFonts w:ascii="Century Gothic" w:hAnsi="Century Gothic"/>
          <w:sz w:val="20"/>
          <w:szCs w:val="20"/>
        </w:rPr>
        <w:t xml:space="preserve">Università degli Studi di Udine, </w:t>
      </w:r>
    </w:p>
    <w:p w14:paraId="7C5315B6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1A74DDE2" w14:textId="77777777" w:rsidR="003C1CBA" w:rsidRPr="00152163" w:rsidRDefault="003C1CBA" w:rsidP="003C1CBA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1070D6D6" w14:textId="77777777" w:rsidR="003C1CBA" w:rsidRPr="0091189C" w:rsidRDefault="003C1CBA" w:rsidP="003C1CBA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53EE77E7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7E7AC08A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4639765A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257E3D3A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76FFAE70" w14:textId="77777777" w:rsidR="003C1CBA" w:rsidRPr="005D3F2A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49D3ECC2" w14:textId="77777777" w:rsidR="003C1CBA" w:rsidRPr="0091189C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622EA1DF" w14:textId="77777777" w:rsidR="00EC09A2" w:rsidRDefault="00EC09A2" w:rsidP="00EC09A2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3204C839" w14:textId="77777777" w:rsidR="003C1CBA" w:rsidRPr="00EC09A2" w:rsidRDefault="003C1CBA" w:rsidP="003C1CBA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</w:p>
    <w:p w14:paraId="7C81EEDF" w14:textId="77777777" w:rsidR="003C1CBA" w:rsidRPr="00AF4070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1FB5DBBF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1EBBF63F" w14:textId="77777777" w:rsidR="003C1CBA" w:rsidRPr="00C56C98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2BE289C8" w14:textId="77777777" w:rsidR="003C1CBA" w:rsidRPr="0091189C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2CCC8EA8" w14:textId="77777777" w:rsidR="003C1CBA" w:rsidRPr="005D3F2A" w:rsidRDefault="003C1CBA" w:rsidP="003C1CBA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E898412" w14:textId="77777777" w:rsidR="00CC7EE4" w:rsidRPr="009207F0" w:rsidRDefault="00CC7EE4" w:rsidP="00CC7EE4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3C9C737E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9077127" w14:textId="77777777" w:rsidR="003C1CBA" w:rsidRPr="009207F0" w:rsidRDefault="003C1CBA" w:rsidP="003C1CBA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0D8CD0D8" w14:textId="77777777" w:rsidR="003C1CBA" w:rsidRPr="009207F0" w:rsidRDefault="003C1CBA" w:rsidP="003C1CBA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</w:t>
      </w:r>
      <w:commentRangeStart w:id="0"/>
      <w:r w:rsidRPr="0091189C">
        <w:rPr>
          <w:rFonts w:ascii="Century Gothic" w:hAnsi="Century Gothic" w:cs="Arial"/>
          <w:color w:val="000000"/>
          <w:sz w:val="20"/>
          <w:szCs w:val="20"/>
        </w:rPr>
        <w:t>settimanale</w:t>
      </w:r>
      <w:commentRangeEnd w:id="0"/>
      <w:r w:rsidRPr="00EA7469">
        <w:rPr>
          <w:rStyle w:val="Rimandocommento"/>
        </w:rPr>
        <w:commentReference w:id="0"/>
      </w:r>
      <w:r w:rsidRPr="00EA7469">
        <w:rPr>
          <w:rFonts w:ascii="Century Gothic" w:hAnsi="Century Gothic" w:cs="Arial"/>
          <w:color w:val="000000"/>
          <w:sz w:val="20"/>
          <w:szCs w:val="20"/>
        </w:rPr>
        <w:t>)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E34A29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44F716B" w14:textId="77777777" w:rsidR="00A90584" w:rsidRPr="00C67D45" w:rsidRDefault="00A90584" w:rsidP="003C1CBA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26BF16F9" w14:textId="77777777" w:rsidR="00BD64E2" w:rsidRPr="00BD64E2" w:rsidRDefault="00BD64E2" w:rsidP="00A9058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Nel corso si presenteranno gli elementi essenziali della storia del matrimonio tra il medioevo e l’età moderna e, con riferimento a </w:t>
      </w:r>
      <w:r>
        <w:rPr>
          <w:rFonts w:ascii="Century Gothic" w:hAnsi="Century Gothic" w:cs="Arial"/>
          <w:i/>
          <w:sz w:val="20"/>
          <w:szCs w:val="20"/>
        </w:rPr>
        <w:t>I promessi sposi</w:t>
      </w:r>
      <w:r>
        <w:rPr>
          <w:rFonts w:ascii="Century Gothic" w:hAnsi="Century Gothic" w:cs="Arial"/>
          <w:sz w:val="20"/>
          <w:szCs w:val="20"/>
        </w:rPr>
        <w:t>, si rifletterà sui diversi modi in cui Renzo Lucia avrebbero potuto sposarsi, nonostante la contrarietà di don Abbondio.</w:t>
      </w:r>
      <w:r w:rsidR="0065642A">
        <w:rPr>
          <w:rFonts w:ascii="Century Gothic" w:hAnsi="Century Gothic" w:cs="Arial"/>
          <w:sz w:val="20"/>
          <w:szCs w:val="20"/>
        </w:rPr>
        <w:t xml:space="preserve"> Si mostreranno inoltre repertori e altri strumenti necessari per costruire un percorso di ricerca in ambito storico-giuridico e letterario.</w:t>
      </w:r>
    </w:p>
    <w:p w14:paraId="0BE1271A" w14:textId="77777777" w:rsidR="00CC7EE4" w:rsidRPr="0012584E" w:rsidRDefault="00BF04A3" w:rsidP="00A9058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L’attività</w:t>
      </w:r>
      <w:r w:rsidR="00CC7EE4" w:rsidRPr="0012584E">
        <w:rPr>
          <w:rFonts w:ascii="Century Gothic" w:hAnsi="Century Gothic" w:cs="Arial"/>
          <w:sz w:val="20"/>
          <w:szCs w:val="20"/>
        </w:rPr>
        <w:t xml:space="preserve"> 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sarà articolata in </w:t>
      </w:r>
      <w:r w:rsidR="0065642A">
        <w:rPr>
          <w:rFonts w:ascii="Century Gothic" w:hAnsi="Century Gothic" w:cs="Arial"/>
          <w:sz w:val="20"/>
          <w:szCs w:val="20"/>
        </w:rPr>
        <w:t xml:space="preserve">10 </w:t>
      </w:r>
      <w:r w:rsidR="00A90584" w:rsidRPr="0012584E">
        <w:rPr>
          <w:rFonts w:ascii="Century Gothic" w:hAnsi="Century Gothic" w:cs="Arial"/>
          <w:sz w:val="20"/>
          <w:szCs w:val="20"/>
        </w:rPr>
        <w:t>ore di formazione</w:t>
      </w:r>
      <w:r w:rsidR="003C1CBA">
        <w:rPr>
          <w:rFonts w:ascii="Century Gothic" w:hAnsi="Century Gothic" w:cs="Arial"/>
          <w:sz w:val="20"/>
          <w:szCs w:val="20"/>
        </w:rPr>
        <w:t xml:space="preserve"> a distanza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, </w:t>
      </w:r>
      <w:r w:rsidR="0065642A">
        <w:rPr>
          <w:rFonts w:ascii="Century Gothic" w:hAnsi="Century Gothic" w:cs="Arial"/>
          <w:sz w:val="20"/>
          <w:szCs w:val="20"/>
        </w:rPr>
        <w:t>con lezioni frontali e casi che verranno discussi con gli studenti</w:t>
      </w:r>
      <w:r w:rsidR="00C176E2" w:rsidRPr="0012584E">
        <w:rPr>
          <w:rFonts w:ascii="Century Gothic" w:hAnsi="Century Gothic" w:cs="Arial"/>
          <w:sz w:val="20"/>
          <w:szCs w:val="20"/>
        </w:rPr>
        <w:t xml:space="preserve">. </w:t>
      </w:r>
      <w:r w:rsidR="000331CF">
        <w:rPr>
          <w:rFonts w:ascii="Century Gothic" w:hAnsi="Century Gothic" w:cs="Arial"/>
          <w:sz w:val="20"/>
          <w:szCs w:val="20"/>
        </w:rPr>
        <w:t>Il modulo si terrà in modalità telematica su piattaforma MS T</w:t>
      </w:r>
      <w:r w:rsidR="00D828A8">
        <w:rPr>
          <w:rFonts w:ascii="Century Gothic" w:hAnsi="Century Gothic" w:cs="Arial"/>
          <w:sz w:val="20"/>
          <w:szCs w:val="20"/>
        </w:rPr>
        <w:t>eams</w:t>
      </w:r>
      <w:r w:rsidR="000331CF">
        <w:rPr>
          <w:rFonts w:ascii="Century Gothic" w:hAnsi="Century Gothic" w:cs="Arial"/>
          <w:sz w:val="20"/>
          <w:szCs w:val="20"/>
        </w:rPr>
        <w:t xml:space="preserve"> </w:t>
      </w:r>
      <w:r w:rsidR="006A08A0" w:rsidRPr="00A25783">
        <w:rPr>
          <w:rFonts w:ascii="Century Gothic" w:hAnsi="Century Gothic"/>
          <w:sz w:val="20"/>
          <w:szCs w:val="20"/>
        </w:rPr>
        <w:t>dal</w:t>
      </w:r>
      <w:r w:rsidR="000E6640">
        <w:rPr>
          <w:rFonts w:ascii="Century Gothic" w:hAnsi="Century Gothic"/>
          <w:sz w:val="20"/>
          <w:szCs w:val="20"/>
        </w:rPr>
        <w:t>l’</w:t>
      </w:r>
      <w:r w:rsidR="000E6640">
        <w:rPr>
          <w:rFonts w:ascii="Century Gothic" w:hAnsi="Century Gothic"/>
          <w:b/>
          <w:sz w:val="20"/>
          <w:szCs w:val="20"/>
        </w:rPr>
        <w:t>1</w:t>
      </w:r>
      <w:r w:rsidR="0086346D">
        <w:rPr>
          <w:rFonts w:ascii="Century Gothic" w:hAnsi="Century Gothic"/>
          <w:b/>
          <w:sz w:val="20"/>
          <w:szCs w:val="20"/>
        </w:rPr>
        <w:t xml:space="preserve"> al </w:t>
      </w:r>
      <w:r w:rsidR="000E6640">
        <w:rPr>
          <w:rFonts w:ascii="Century Gothic" w:hAnsi="Century Gothic"/>
          <w:b/>
          <w:sz w:val="20"/>
          <w:szCs w:val="20"/>
        </w:rPr>
        <w:t xml:space="preserve">3 </w:t>
      </w:r>
      <w:r w:rsidR="006A08A0">
        <w:rPr>
          <w:rFonts w:ascii="Century Gothic" w:hAnsi="Century Gothic"/>
          <w:b/>
          <w:sz w:val="20"/>
          <w:szCs w:val="20"/>
        </w:rPr>
        <w:t>settembre 2019</w:t>
      </w:r>
      <w:r w:rsidR="000D71D7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secondo i seguenti orari: martedì </w:t>
      </w:r>
      <w:proofErr w:type="gramStart"/>
      <w:r>
        <w:rPr>
          <w:rFonts w:ascii="Century Gothic" w:hAnsi="Century Gothic"/>
          <w:sz w:val="20"/>
          <w:szCs w:val="20"/>
        </w:rPr>
        <w:t>1 settembre</w:t>
      </w:r>
      <w:proofErr w:type="gramEnd"/>
      <w:r>
        <w:rPr>
          <w:rFonts w:ascii="Century Gothic" w:hAnsi="Century Gothic"/>
          <w:sz w:val="20"/>
          <w:szCs w:val="20"/>
        </w:rPr>
        <w:t xml:space="preserve"> dalle 14 alle 18; mercoledì 2 settembre dalle 14 alle 17; giovedì 3 settembre dalle 14 alle 17</w:t>
      </w:r>
      <w:r w:rsidR="00A35B47" w:rsidRPr="0012584E">
        <w:rPr>
          <w:rFonts w:ascii="Century Gothic" w:hAnsi="Century Gothic" w:cs="Arial"/>
          <w:sz w:val="20"/>
          <w:szCs w:val="20"/>
        </w:rPr>
        <w:t xml:space="preserve">. </w:t>
      </w:r>
    </w:p>
    <w:p w14:paraId="57A5BF59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AAAE4C" w14:textId="77777777" w:rsidR="005F6846" w:rsidRPr="00165B8B" w:rsidRDefault="005F6846" w:rsidP="005F6846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="00965294">
        <w:rPr>
          <w:rFonts w:ascii="Century Gothic" w:hAnsi="Century Gothic" w:cs="Arial"/>
          <w:b/>
          <w:sz w:val="20"/>
          <w:szCs w:val="20"/>
          <w:u w:val="single"/>
        </w:rPr>
        <w:t>1</w:t>
      </w:r>
      <w:r w:rsidR="000E6640"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0AED61D8" w14:textId="77777777" w:rsidR="005F6846" w:rsidRDefault="005F6846" w:rsidP="005F684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</w:t>
      </w:r>
      <w:r w:rsidR="00965294">
        <w:rPr>
          <w:rFonts w:ascii="Century Gothic" w:hAnsi="Century Gothic" w:cs="Arial"/>
          <w:sz w:val="20"/>
          <w:szCs w:val="20"/>
        </w:rPr>
        <w:t>Giuseppe Mazzanti</w:t>
      </w:r>
      <w:r w:rsidR="006A08A0">
        <w:rPr>
          <w:rFonts w:ascii="Century Gothic" w:hAnsi="Century Gothic" w:cs="Arial"/>
          <w:sz w:val="20"/>
          <w:szCs w:val="20"/>
        </w:rPr>
        <w:t>.</w:t>
      </w:r>
    </w:p>
    <w:p w14:paraId="4FCF52D7" w14:textId="77777777" w:rsidR="003C1CBA" w:rsidRDefault="003C1CBA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FA9E4DC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13BDB533" w14:textId="77777777" w:rsidR="003C1CBA" w:rsidRDefault="00060CD2" w:rsidP="003C1CBA">
      <w:pPr>
        <w:pStyle w:val="NormaleWeb"/>
        <w:rPr>
          <w:rFonts w:ascii="Century Gothic" w:eastAsia="MS Mincho" w:hAnsi="Century Gothic" w:cs="Arial"/>
          <w:b/>
        </w:rPr>
      </w:pPr>
      <w:r w:rsidRPr="00681A20">
        <w:rPr>
          <w:rFonts w:ascii="Century Gothic" w:eastAsia="MS Mincho" w:hAnsi="Century Gothic" w:cs="Arial"/>
          <w:b/>
        </w:rPr>
        <w:t xml:space="preserve">Competenze </w:t>
      </w:r>
      <w:r w:rsidR="00681A20">
        <w:rPr>
          <w:rFonts w:ascii="Century Gothic" w:eastAsia="MS Mincho" w:hAnsi="Century Gothic" w:cs="Arial"/>
          <w:b/>
        </w:rPr>
        <w:t>disciplinari, tecnico-pratiche</w:t>
      </w:r>
    </w:p>
    <w:p w14:paraId="6FDD20DE" w14:textId="77777777" w:rsidR="00060CD2" w:rsidRPr="00681A20" w:rsidRDefault="00843ECA" w:rsidP="003C1CBA">
      <w:pPr>
        <w:pStyle w:val="NormaleWeb"/>
        <w:rPr>
          <w:rFonts w:ascii="Century Gothic" w:eastAsia="MS Mincho" w:hAnsi="Century Gothic" w:cs="Arial"/>
          <w:b/>
        </w:rPr>
      </w:pPr>
      <w:r>
        <w:rPr>
          <w:rFonts w:ascii="Century Gothic" w:eastAsia="MS Mincho" w:hAnsi="Century Gothic" w:cs="Arial"/>
        </w:rPr>
        <w:t>Co</w:t>
      </w:r>
      <w:r w:rsidR="00060CD2" w:rsidRPr="00060CD2">
        <w:rPr>
          <w:rFonts w:ascii="Century Gothic" w:eastAsia="MS Mincho" w:hAnsi="Century Gothic" w:cs="Arial"/>
        </w:rPr>
        <w:t>n un’ottica interdisciplinare</w:t>
      </w:r>
      <w:r>
        <w:rPr>
          <w:rFonts w:ascii="Century Gothic" w:eastAsia="MS Mincho" w:hAnsi="Century Gothic" w:cs="Arial"/>
        </w:rPr>
        <w:t xml:space="preserve"> - </w:t>
      </w:r>
      <w:r w:rsidR="00060CD2" w:rsidRPr="00060CD2">
        <w:rPr>
          <w:rFonts w:ascii="Century Gothic" w:eastAsia="MS Mincho" w:hAnsi="Century Gothic" w:cs="Arial"/>
        </w:rPr>
        <w:t>si farà</w:t>
      </w:r>
      <w:r w:rsidR="0065642A">
        <w:rPr>
          <w:rFonts w:ascii="Century Gothic" w:eastAsia="MS Mincho" w:hAnsi="Century Gothic" w:cs="Arial"/>
        </w:rPr>
        <w:t xml:space="preserve"> infatti</w:t>
      </w:r>
      <w:r w:rsidR="00060CD2" w:rsidRPr="00060CD2">
        <w:rPr>
          <w:rFonts w:ascii="Century Gothic" w:eastAsia="MS Mincho" w:hAnsi="Century Gothic" w:cs="Arial"/>
        </w:rPr>
        <w:t xml:space="preserve"> riferimento a diversi </w:t>
      </w:r>
      <w:proofErr w:type="spellStart"/>
      <w:r w:rsidR="00060CD2" w:rsidRPr="00060CD2">
        <w:rPr>
          <w:rFonts w:ascii="Century Gothic" w:eastAsia="MS Mincho" w:hAnsi="Century Gothic" w:cs="Arial"/>
        </w:rPr>
        <w:t>saperi</w:t>
      </w:r>
      <w:proofErr w:type="spellEnd"/>
      <w:r w:rsidR="00F87E61">
        <w:rPr>
          <w:rFonts w:ascii="Century Gothic" w:eastAsia="MS Mincho" w:hAnsi="Century Gothic" w:cs="Arial"/>
        </w:rPr>
        <w:t>:</w:t>
      </w:r>
      <w:r w:rsidR="00060CD2" w:rsidRPr="00060CD2">
        <w:rPr>
          <w:rFonts w:ascii="Century Gothic" w:eastAsia="MS Mincho" w:hAnsi="Century Gothic" w:cs="Arial"/>
        </w:rPr>
        <w:t xml:space="preserve"> alla storia, al</w:t>
      </w:r>
      <w:r w:rsidR="00F87E61">
        <w:rPr>
          <w:rFonts w:ascii="Century Gothic" w:eastAsia="MS Mincho" w:hAnsi="Century Gothic" w:cs="Arial"/>
        </w:rPr>
        <w:t>la letteratura, al diritto</w:t>
      </w:r>
      <w:r>
        <w:rPr>
          <w:rFonts w:ascii="Century Gothic" w:eastAsia="MS Mincho" w:hAnsi="Century Gothic" w:cs="Arial"/>
        </w:rPr>
        <w:t xml:space="preserve"> -, il modulo ha la finalità</w:t>
      </w:r>
      <w:r w:rsidRPr="00060CD2">
        <w:rPr>
          <w:rFonts w:ascii="Century Gothic" w:eastAsia="MS Mincho" w:hAnsi="Century Gothic" w:cs="Arial"/>
        </w:rPr>
        <w:t xml:space="preserve"> di far conoscere ai partecipanti la storia del</w:t>
      </w:r>
      <w:r>
        <w:rPr>
          <w:rFonts w:ascii="Century Gothic" w:eastAsia="MS Mincho" w:hAnsi="Century Gothic" w:cs="Arial"/>
        </w:rPr>
        <w:t xml:space="preserve"> matrimonio tra il medioevo e l’età moderna</w:t>
      </w:r>
      <w:r w:rsidR="00060CD2" w:rsidRPr="00060CD2">
        <w:rPr>
          <w:rFonts w:ascii="Century Gothic" w:eastAsia="MS Mincho" w:hAnsi="Century Gothic" w:cs="Arial"/>
        </w:rPr>
        <w:t>.</w:t>
      </w:r>
    </w:p>
    <w:p w14:paraId="1142DF76" w14:textId="77777777" w:rsidR="00060CD2" w:rsidRPr="00681A20" w:rsidRDefault="00060CD2" w:rsidP="00060CD2">
      <w:pPr>
        <w:pStyle w:val="NormaleWeb"/>
        <w:rPr>
          <w:rFonts w:ascii="Century Gothic" w:eastAsia="MS Mincho" w:hAnsi="Century Gothic" w:cs="Arial"/>
          <w:b/>
        </w:rPr>
      </w:pPr>
      <w:r w:rsidRPr="00681A20">
        <w:rPr>
          <w:rFonts w:ascii="Century Gothic" w:eastAsia="MS Mincho" w:hAnsi="Century Gothic" w:cs="Arial"/>
          <w:b/>
        </w:rPr>
        <w:t>Competenze soci</w:t>
      </w:r>
      <w:r w:rsidR="00681A20">
        <w:rPr>
          <w:rFonts w:ascii="Century Gothic" w:eastAsia="MS Mincho" w:hAnsi="Century Gothic" w:cs="Arial"/>
          <w:b/>
        </w:rPr>
        <w:t>ali, organizzative e operative</w:t>
      </w:r>
    </w:p>
    <w:p w14:paraId="4D835A41" w14:textId="77777777" w:rsidR="00060CD2" w:rsidRPr="0065642A" w:rsidRDefault="0065642A" w:rsidP="0065642A">
      <w:pPr>
        <w:pStyle w:val="NormaleWeb"/>
        <w:jc w:val="both"/>
        <w:rPr>
          <w:rFonts w:ascii="Century Gothic" w:eastAsia="MS Mincho" w:hAnsi="Century Gothic" w:cs="Arial"/>
          <w:highlight w:val="yellow"/>
        </w:rPr>
      </w:pPr>
      <w:r>
        <w:rPr>
          <w:rFonts w:ascii="Century Gothic" w:eastAsia="MS Mincho" w:hAnsi="Century Gothic" w:cs="Arial"/>
        </w:rPr>
        <w:t>Acquisizione della capacità di intraprendere, con originalità, un percorso di ricerca in ambito storico-giuridico e letterario.</w:t>
      </w:r>
    </w:p>
    <w:p w14:paraId="432A45C8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7C3DF26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4054984F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0863F0EF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7D1EB951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1EB856FB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20EDAD15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5915C68F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336F442D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E973F39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1B61557C" w14:textId="7777777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0193F7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3A50575" w14:textId="7777777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4CCF470D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13"/>
      <w:headerReference w:type="first" r:id="rId14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lvisa palese" w:date="2020-06-04T10:14:00Z" w:initials="ap">
    <w:p w14:paraId="6E928648" w14:textId="77777777" w:rsidR="003C1CBA" w:rsidRDefault="003C1CBA" w:rsidP="003C1CBA">
      <w:pPr>
        <w:pStyle w:val="Testocommento"/>
      </w:pPr>
      <w:r>
        <w:rPr>
          <w:rStyle w:val="Rimandocommento"/>
        </w:rPr>
        <w:annotationRef/>
      </w:r>
      <w:proofErr w:type="gramStart"/>
      <w:r>
        <w:t>in altre parole</w:t>
      </w:r>
      <w:proofErr w:type="gramEnd"/>
      <w:r>
        <w:t xml:space="preserve"> non li </w:t>
      </w:r>
      <w:proofErr w:type="spellStart"/>
      <w:r>
        <w:t>faccimao</w:t>
      </w:r>
      <w:proofErr w:type="spellEnd"/>
      <w:r>
        <w:t xml:space="preserve"> diventare terminalisti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9286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4812" w16cex:dateUtc="2020-06-04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928648" w16cid:durableId="228348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DFD9E" w14:textId="77777777" w:rsidR="00214459" w:rsidRDefault="00214459" w:rsidP="00E8015C">
      <w:r>
        <w:separator/>
      </w:r>
    </w:p>
  </w:endnote>
  <w:endnote w:type="continuationSeparator" w:id="0">
    <w:p w14:paraId="6A134EC1" w14:textId="77777777" w:rsidR="00214459" w:rsidRDefault="0021445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UI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E9660" w14:textId="77777777" w:rsidR="00214459" w:rsidRDefault="00214459" w:rsidP="00E8015C">
      <w:r>
        <w:separator/>
      </w:r>
    </w:p>
  </w:footnote>
  <w:footnote w:type="continuationSeparator" w:id="0">
    <w:p w14:paraId="6682F786" w14:textId="77777777" w:rsidR="00214459" w:rsidRDefault="0021445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907EB" w14:textId="77777777" w:rsidR="00951842" w:rsidRDefault="0095184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6378CC1B" wp14:editId="2C3B265D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43B8F9B" wp14:editId="2C0114A3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01AE1E" w14:textId="77777777" w:rsidR="00951842" w:rsidRDefault="0095184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ED24" w14:textId="77777777" w:rsidR="00951842" w:rsidRDefault="0095184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40817746" wp14:editId="41C98BE6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00591D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E67A1F9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9FD"/>
    <w:multiLevelType w:val="hybridMultilevel"/>
    <w:tmpl w:val="6CD22FFA"/>
    <w:lvl w:ilvl="0" w:tplc="6C4AB3A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2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5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3"/>
  </w:num>
  <w:num w:numId="15">
    <w:abstractNumId w:val="28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21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7"/>
  </w:num>
  <w:num w:numId="27">
    <w:abstractNumId w:val="9"/>
  </w:num>
  <w:num w:numId="28">
    <w:abstractNumId w:val="19"/>
  </w:num>
  <w:num w:numId="2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visa palese">
    <w15:presenceInfo w15:providerId="None" w15:userId="alvisa pale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9"/>
    <w:rsid w:val="000331CF"/>
    <w:rsid w:val="00060CD2"/>
    <w:rsid w:val="000A2828"/>
    <w:rsid w:val="000B43BB"/>
    <w:rsid w:val="000D71D7"/>
    <w:rsid w:val="000E6640"/>
    <w:rsid w:val="000F56BE"/>
    <w:rsid w:val="0011043B"/>
    <w:rsid w:val="0012584E"/>
    <w:rsid w:val="00130FEC"/>
    <w:rsid w:val="00151404"/>
    <w:rsid w:val="00152163"/>
    <w:rsid w:val="00214459"/>
    <w:rsid w:val="00286E0D"/>
    <w:rsid w:val="00297EAF"/>
    <w:rsid w:val="002B3C14"/>
    <w:rsid w:val="002D3718"/>
    <w:rsid w:val="002D7151"/>
    <w:rsid w:val="002E313A"/>
    <w:rsid w:val="00357346"/>
    <w:rsid w:val="00370694"/>
    <w:rsid w:val="0039085C"/>
    <w:rsid w:val="00395063"/>
    <w:rsid w:val="003C1CBA"/>
    <w:rsid w:val="004261C5"/>
    <w:rsid w:val="004424CC"/>
    <w:rsid w:val="00460210"/>
    <w:rsid w:val="00462C7D"/>
    <w:rsid w:val="004819B3"/>
    <w:rsid w:val="004E5950"/>
    <w:rsid w:val="00520EEE"/>
    <w:rsid w:val="00523D39"/>
    <w:rsid w:val="0057289D"/>
    <w:rsid w:val="005E1EAA"/>
    <w:rsid w:val="005F6846"/>
    <w:rsid w:val="00605183"/>
    <w:rsid w:val="0065642A"/>
    <w:rsid w:val="00664716"/>
    <w:rsid w:val="00680867"/>
    <w:rsid w:val="00681A20"/>
    <w:rsid w:val="006A08A0"/>
    <w:rsid w:val="006A73CA"/>
    <w:rsid w:val="00716B88"/>
    <w:rsid w:val="00777C82"/>
    <w:rsid w:val="007D0861"/>
    <w:rsid w:val="007D4DE7"/>
    <w:rsid w:val="008074C0"/>
    <w:rsid w:val="00843ECA"/>
    <w:rsid w:val="0086346D"/>
    <w:rsid w:val="00894A9F"/>
    <w:rsid w:val="008F2A28"/>
    <w:rsid w:val="00903714"/>
    <w:rsid w:val="00907AE5"/>
    <w:rsid w:val="009207F0"/>
    <w:rsid w:val="00951842"/>
    <w:rsid w:val="00956AA4"/>
    <w:rsid w:val="00965294"/>
    <w:rsid w:val="009A38AA"/>
    <w:rsid w:val="009B106F"/>
    <w:rsid w:val="009B4CA8"/>
    <w:rsid w:val="00A25783"/>
    <w:rsid w:val="00A30C71"/>
    <w:rsid w:val="00A35B47"/>
    <w:rsid w:val="00A54F39"/>
    <w:rsid w:val="00A7453B"/>
    <w:rsid w:val="00A76CC7"/>
    <w:rsid w:val="00A90584"/>
    <w:rsid w:val="00A907AF"/>
    <w:rsid w:val="00AB5273"/>
    <w:rsid w:val="00AE2607"/>
    <w:rsid w:val="00B07080"/>
    <w:rsid w:val="00B21AE9"/>
    <w:rsid w:val="00B23C43"/>
    <w:rsid w:val="00B47258"/>
    <w:rsid w:val="00BA13C0"/>
    <w:rsid w:val="00BA7195"/>
    <w:rsid w:val="00BC4129"/>
    <w:rsid w:val="00BD0634"/>
    <w:rsid w:val="00BD64E2"/>
    <w:rsid w:val="00BF04A3"/>
    <w:rsid w:val="00BF4495"/>
    <w:rsid w:val="00C176E2"/>
    <w:rsid w:val="00C67D45"/>
    <w:rsid w:val="00C879CA"/>
    <w:rsid w:val="00C92D4D"/>
    <w:rsid w:val="00CC7177"/>
    <w:rsid w:val="00CC7EE4"/>
    <w:rsid w:val="00D46B93"/>
    <w:rsid w:val="00D55907"/>
    <w:rsid w:val="00D64D02"/>
    <w:rsid w:val="00D713FD"/>
    <w:rsid w:val="00D828A8"/>
    <w:rsid w:val="00D96150"/>
    <w:rsid w:val="00DD371C"/>
    <w:rsid w:val="00E00EC0"/>
    <w:rsid w:val="00E24A87"/>
    <w:rsid w:val="00E7534F"/>
    <w:rsid w:val="00E8015C"/>
    <w:rsid w:val="00E96C26"/>
    <w:rsid w:val="00EA2414"/>
    <w:rsid w:val="00EC09A2"/>
    <w:rsid w:val="00F2718A"/>
    <w:rsid w:val="00F84CFD"/>
    <w:rsid w:val="00F87E61"/>
    <w:rsid w:val="00FB02D4"/>
    <w:rsid w:val="00FB3ECC"/>
    <w:rsid w:val="00FE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76F9AB"/>
  <w15:docId w15:val="{83124637-C5BB-E34C-9139-B2A20D1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69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3C1CB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C1C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1CB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DD86-E366-40E7-AA2D-BBC6B1E4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Laura Rizzi</cp:lastModifiedBy>
  <cp:revision>2</cp:revision>
  <dcterms:created xsi:type="dcterms:W3CDTF">2020-07-01T07:54:00Z</dcterms:created>
  <dcterms:modified xsi:type="dcterms:W3CDTF">2020-07-01T07:54:00Z</dcterms:modified>
</cp:coreProperties>
</file>